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3D" w:rsidRDefault="00591E3D" w:rsidP="00591E3D">
      <w:pPr>
        <w:shd w:val="clear" w:color="auto" w:fill="FFFFFF"/>
        <w:bidi/>
        <w:jc w:val="both"/>
        <w:rPr>
          <w:rFonts w:ascii="Arial" w:hAnsi="Arial" w:cs="Arial"/>
          <w:color w:val="222222"/>
          <w:sz w:val="28"/>
          <w:szCs w:val="28"/>
        </w:rPr>
      </w:pPr>
    </w:p>
    <w:p w:rsidR="00591E3D" w:rsidRDefault="00591E3D" w:rsidP="00591E3D">
      <w:pPr>
        <w:shd w:val="clear" w:color="auto" w:fill="FFFFFF"/>
        <w:bidi/>
        <w:jc w:val="both"/>
        <w:rPr>
          <w:rFonts w:ascii="Arial" w:hAnsi="Arial" w:cs="Arial"/>
          <w:color w:val="222222"/>
          <w:sz w:val="28"/>
          <w:szCs w:val="28"/>
          <w:rtl/>
        </w:rPr>
      </w:pPr>
      <w:r>
        <w:rPr>
          <w:noProof/>
        </w:rPr>
        <w:drawing>
          <wp:inline distT="0" distB="0" distL="0" distR="0">
            <wp:extent cx="2860040" cy="948690"/>
            <wp:effectExtent l="19050" t="0" r="0" b="0"/>
            <wp:docPr id="1" name="Picture 1" descr="http://ssc.bibalex.org/image/banner_300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bibalex.org/image/banner_300_100.jpg"/>
                    <pic:cNvPicPr>
                      <a:picLocks noChangeAspect="1" noChangeArrowheads="1"/>
                    </pic:cNvPicPr>
                  </pic:nvPicPr>
                  <pic:blipFill>
                    <a:blip r:embed="rId4" cstate="print"/>
                    <a:srcRect/>
                    <a:stretch>
                      <a:fillRect/>
                    </a:stretch>
                  </pic:blipFill>
                  <pic:spPr bwMode="auto">
                    <a:xfrm>
                      <a:off x="0" y="0"/>
                      <a:ext cx="2860040" cy="948690"/>
                    </a:xfrm>
                    <a:prstGeom prst="rect">
                      <a:avLst/>
                    </a:prstGeom>
                    <a:noFill/>
                    <a:ln w="9525">
                      <a:noFill/>
                      <a:miter lim="800000"/>
                      <a:headEnd/>
                      <a:tailEnd/>
                    </a:ln>
                  </pic:spPr>
                </pic:pic>
              </a:graphicData>
            </a:graphic>
          </wp:inline>
        </w:drawing>
      </w:r>
    </w:p>
    <w:p w:rsidR="00591E3D" w:rsidRPr="002A57AD" w:rsidRDefault="00591E3D" w:rsidP="00591E3D">
      <w:pPr>
        <w:shd w:val="clear" w:color="auto" w:fill="FFFFFF"/>
        <w:bidi/>
        <w:jc w:val="both"/>
        <w:rPr>
          <w:rFonts w:ascii="Arial" w:hAnsi="Arial" w:cs="Arial"/>
          <w:color w:val="222222"/>
          <w:sz w:val="28"/>
          <w:szCs w:val="28"/>
        </w:rPr>
      </w:pPr>
      <w:r w:rsidRPr="00D57800">
        <w:rPr>
          <w:rFonts w:ascii="Arial" w:hAnsi="Arial" w:cs="Arial"/>
          <w:color w:val="222222"/>
          <w:sz w:val="28"/>
          <w:szCs w:val="28"/>
        </w:rPr>
        <w:t>http://ssc.bibalex.org/helpdesk/introduction.jsf</w:t>
      </w:r>
    </w:p>
    <w:p w:rsidR="00591E3D" w:rsidRDefault="00591E3D" w:rsidP="003452A4">
      <w:pPr>
        <w:shd w:val="clear" w:color="auto" w:fill="FFFFFF"/>
        <w:spacing w:after="0" w:line="240" w:lineRule="auto"/>
        <w:rPr>
          <w:rFonts w:ascii="Arial" w:eastAsia="Times New Roman" w:hAnsi="Arial" w:cs="Arial"/>
          <w:b/>
          <w:bCs/>
          <w:color w:val="222222"/>
          <w:sz w:val="28"/>
          <w:szCs w:val="28"/>
        </w:rPr>
      </w:pPr>
    </w:p>
    <w:p w:rsidR="00591E3D" w:rsidRDefault="00591E3D" w:rsidP="003452A4">
      <w:pPr>
        <w:shd w:val="clear" w:color="auto" w:fill="FFFFFF"/>
        <w:spacing w:after="0" w:line="240" w:lineRule="auto"/>
        <w:rPr>
          <w:rFonts w:ascii="Arial" w:eastAsia="Times New Roman" w:hAnsi="Arial" w:cs="Arial"/>
          <w:b/>
          <w:bCs/>
          <w:color w:val="222222"/>
          <w:sz w:val="28"/>
          <w:szCs w:val="28"/>
        </w:rPr>
      </w:pPr>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r w:rsidRPr="003452A4">
        <w:rPr>
          <w:rFonts w:ascii="Arial" w:eastAsia="Times New Roman" w:hAnsi="Arial" w:cs="Arial"/>
          <w:b/>
          <w:bCs/>
          <w:color w:val="222222"/>
          <w:sz w:val="28"/>
          <w:szCs w:val="28"/>
        </w:rPr>
        <w:t xml:space="preserve">Publish </w:t>
      </w:r>
      <w:proofErr w:type="gramStart"/>
      <w:r w:rsidRPr="003452A4">
        <w:rPr>
          <w:rFonts w:ascii="Arial" w:eastAsia="Times New Roman" w:hAnsi="Arial" w:cs="Arial"/>
          <w:b/>
          <w:bCs/>
          <w:color w:val="222222"/>
          <w:sz w:val="28"/>
          <w:szCs w:val="28"/>
        </w:rPr>
        <w:t>Soon,</w:t>
      </w:r>
      <w:proofErr w:type="gramEnd"/>
      <w:r w:rsidRPr="003452A4">
        <w:rPr>
          <w:rFonts w:ascii="Arial" w:eastAsia="Times New Roman" w:hAnsi="Arial" w:cs="Arial"/>
          <w:b/>
          <w:bCs/>
          <w:color w:val="222222"/>
          <w:sz w:val="28"/>
          <w:szCs w:val="28"/>
        </w:rPr>
        <w:t xml:space="preserve"> Publish Often, Help from the Library of Alexandria</w:t>
      </w:r>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proofErr w:type="spellStart"/>
      <w:r w:rsidRPr="003452A4">
        <w:rPr>
          <w:rFonts w:ascii="Arial" w:eastAsia="Times New Roman" w:hAnsi="Arial" w:cs="Arial"/>
          <w:color w:val="222222"/>
          <w:sz w:val="18"/>
          <w:szCs w:val="18"/>
        </w:rPr>
        <w:t>Ismail</w:t>
      </w:r>
      <w:proofErr w:type="spellEnd"/>
      <w:r w:rsidRPr="003452A4">
        <w:rPr>
          <w:rFonts w:ascii="Arial" w:eastAsia="Times New Roman" w:hAnsi="Arial" w:cs="Arial"/>
          <w:color w:val="222222"/>
          <w:sz w:val="18"/>
          <w:szCs w:val="18"/>
        </w:rPr>
        <w:t xml:space="preserve"> </w:t>
      </w:r>
      <w:proofErr w:type="spellStart"/>
      <w:r w:rsidRPr="003452A4">
        <w:rPr>
          <w:rFonts w:ascii="Arial" w:eastAsia="Times New Roman" w:hAnsi="Arial" w:cs="Arial"/>
          <w:color w:val="222222"/>
          <w:sz w:val="18"/>
          <w:szCs w:val="18"/>
        </w:rPr>
        <w:t>Serageldin</w:t>
      </w:r>
      <w:proofErr w:type="spellEnd"/>
      <w:r w:rsidRPr="003452A4">
        <w:rPr>
          <w:rFonts w:ascii="Arial" w:eastAsia="Times New Roman" w:hAnsi="Arial" w:cs="Arial"/>
          <w:color w:val="222222"/>
          <w:sz w:val="18"/>
          <w:szCs w:val="18"/>
        </w:rPr>
        <w:t>, Ph.D., Head, Library of Alexandra, Egypt, Ronald LaPorte, Ph.D., Supercourse,  Director, WHO Collaborating Center, Professor Uni. of Pittsburgh, and the BA/Supercourse team</w:t>
      </w:r>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r w:rsidRPr="003452A4">
        <w:rPr>
          <w:rFonts w:ascii="Arial" w:eastAsia="Times New Roman" w:hAnsi="Arial" w:cs="Arial"/>
          <w:b/>
          <w:bCs/>
          <w:color w:val="222222"/>
          <w:sz w:val="24"/>
          <w:szCs w:val="24"/>
        </w:rPr>
        <w:t>“To get to know, to discover, to publish—this is the destiny of a scientist” (</w:t>
      </w:r>
      <w:proofErr w:type="spellStart"/>
      <w:r w:rsidRPr="003452A4">
        <w:rPr>
          <w:rFonts w:ascii="Arial" w:eastAsia="Times New Roman" w:hAnsi="Arial" w:cs="Arial"/>
          <w:b/>
          <w:bCs/>
          <w:color w:val="222222"/>
          <w:sz w:val="24"/>
          <w:szCs w:val="24"/>
        </w:rPr>
        <w:t>Arago</w:t>
      </w:r>
      <w:proofErr w:type="spellEnd"/>
      <w:r w:rsidRPr="003452A4">
        <w:rPr>
          <w:rFonts w:ascii="Arial" w:eastAsia="Times New Roman" w:hAnsi="Arial" w:cs="Arial"/>
          <w:color w:val="222222"/>
          <w:sz w:val="24"/>
          <w:szCs w:val="24"/>
        </w:rPr>
        <w:t>).</w:t>
      </w:r>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r w:rsidRPr="003452A4">
        <w:rPr>
          <w:rFonts w:ascii="Arial" w:eastAsia="Times New Roman" w:hAnsi="Arial" w:cs="Arial"/>
          <w:color w:val="222222"/>
          <w:sz w:val="24"/>
          <w:szCs w:val="24"/>
        </w:rPr>
        <w:t> Scientific publications are important to disseminate discoveries.  Scientific publications also determine your future.  The more you publish, the better your position, the higher your raise and the greater the chance for promotion.   </w:t>
      </w:r>
      <w:proofErr w:type="gramStart"/>
      <w:r w:rsidRPr="003452A4">
        <w:rPr>
          <w:rFonts w:ascii="Arial" w:eastAsia="Times New Roman" w:hAnsi="Arial" w:cs="Arial"/>
          <w:color w:val="222222"/>
          <w:sz w:val="24"/>
          <w:szCs w:val="24"/>
        </w:rPr>
        <w:t>Academics who publish advance.</w:t>
      </w:r>
      <w:proofErr w:type="gramEnd"/>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r w:rsidRPr="003452A4">
        <w:rPr>
          <w:rFonts w:ascii="Arial" w:eastAsia="Times New Roman" w:hAnsi="Arial" w:cs="Arial"/>
          <w:color w:val="222222"/>
          <w:sz w:val="24"/>
          <w:szCs w:val="24"/>
        </w:rPr>
        <w:t xml:space="preserve">Scientific </w:t>
      </w:r>
      <w:proofErr w:type="gramStart"/>
      <w:r w:rsidRPr="003452A4">
        <w:rPr>
          <w:rFonts w:ascii="Arial" w:eastAsia="Times New Roman" w:hAnsi="Arial" w:cs="Arial"/>
          <w:color w:val="222222"/>
          <w:sz w:val="24"/>
          <w:szCs w:val="24"/>
        </w:rPr>
        <w:t>Publishing  is</w:t>
      </w:r>
      <w:proofErr w:type="gramEnd"/>
      <w:r w:rsidRPr="003452A4">
        <w:rPr>
          <w:rFonts w:ascii="Arial" w:eastAsia="Times New Roman" w:hAnsi="Arial" w:cs="Arial"/>
          <w:color w:val="222222"/>
          <w:sz w:val="24"/>
          <w:szCs w:val="24"/>
        </w:rPr>
        <w:t xml:space="preserve"> a skill to master.</w:t>
      </w:r>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r w:rsidRPr="003452A4">
        <w:rPr>
          <w:rFonts w:ascii="Arial" w:eastAsia="Times New Roman" w:hAnsi="Arial" w:cs="Arial"/>
          <w:color w:val="222222"/>
          <w:sz w:val="24"/>
          <w:szCs w:val="24"/>
        </w:rPr>
        <w:t xml:space="preserve">We will help you hone your scientific publication skills. They are not difficult but take practice.  The </w:t>
      </w:r>
      <w:proofErr w:type="spellStart"/>
      <w:r w:rsidRPr="003452A4">
        <w:rPr>
          <w:rFonts w:ascii="Arial" w:eastAsia="Times New Roman" w:hAnsi="Arial" w:cs="Arial"/>
          <w:color w:val="222222"/>
          <w:sz w:val="24"/>
          <w:szCs w:val="24"/>
        </w:rPr>
        <w:t>Bibliotecheca</w:t>
      </w:r>
      <w:proofErr w:type="spellEnd"/>
      <w:r w:rsidRPr="003452A4">
        <w:rPr>
          <w:rFonts w:ascii="Arial" w:eastAsia="Times New Roman" w:hAnsi="Arial" w:cs="Arial"/>
          <w:color w:val="222222"/>
          <w:sz w:val="24"/>
          <w:szCs w:val="24"/>
        </w:rPr>
        <w:t xml:space="preserve"> Alexandria (Library of Alexandria) and the Supercourse, Uni. of Pittsburgh have established a free web site, with rules and tools provided by some of the leading scientists in the world to help you and your students  develop Publication Skills and advance scientifically. This is a one-stop shopping center for publishing and success in Academia. </w:t>
      </w:r>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r w:rsidRPr="003452A4">
        <w:rPr>
          <w:rFonts w:ascii="Arial" w:eastAsia="Times New Roman" w:hAnsi="Arial" w:cs="Arial"/>
          <w:b/>
          <w:bCs/>
          <w:color w:val="222222"/>
          <w:sz w:val="24"/>
          <w:szCs w:val="24"/>
        </w:rPr>
        <w:t>Publish Fast, Publish Frequently</w:t>
      </w:r>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r w:rsidRPr="003452A4">
        <w:rPr>
          <w:rFonts w:ascii="Arial" w:eastAsia="Times New Roman" w:hAnsi="Arial" w:cs="Arial"/>
          <w:color w:val="222222"/>
          <w:sz w:val="24"/>
          <w:szCs w:val="24"/>
        </w:rPr>
        <w:t>If you would like to learn publication skills, please come to the Library of Alexandria at:</w:t>
      </w:r>
    </w:p>
    <w:p w:rsidR="003452A4" w:rsidRPr="003452A4" w:rsidRDefault="000F62D6" w:rsidP="003452A4">
      <w:pPr>
        <w:shd w:val="clear" w:color="auto" w:fill="FFFFFF"/>
        <w:spacing w:after="0" w:line="240" w:lineRule="auto"/>
        <w:rPr>
          <w:rFonts w:ascii="Arial" w:eastAsia="Times New Roman" w:hAnsi="Arial" w:cs="Arial"/>
          <w:color w:val="222222"/>
          <w:sz w:val="36"/>
          <w:szCs w:val="36"/>
        </w:rPr>
      </w:pPr>
      <w:hyperlink r:id="rId5" w:tgtFrame="_blank" w:history="1">
        <w:r w:rsidR="003452A4" w:rsidRPr="003452A4">
          <w:rPr>
            <w:rFonts w:ascii="Arial" w:eastAsia="Times New Roman" w:hAnsi="Arial" w:cs="Arial"/>
            <w:color w:val="1155CC"/>
            <w:sz w:val="24"/>
            <w:szCs w:val="24"/>
            <w:u w:val="single"/>
          </w:rPr>
          <w:t>http://ssc.bibalex.org/helpdesk/introduction.jsf</w:t>
        </w:r>
      </w:hyperlink>
      <w:r w:rsidR="003452A4" w:rsidRPr="003452A4">
        <w:rPr>
          <w:rFonts w:ascii="Arial" w:eastAsia="Times New Roman" w:hAnsi="Arial" w:cs="Arial"/>
          <w:color w:val="0000FF"/>
          <w:sz w:val="24"/>
          <w:szCs w:val="24"/>
        </w:rPr>
        <w:t xml:space="preserve">  (BA </w:t>
      </w:r>
      <w:proofErr w:type="spellStart"/>
      <w:r w:rsidR="003452A4" w:rsidRPr="003452A4">
        <w:rPr>
          <w:rFonts w:ascii="Arial" w:eastAsia="Times New Roman" w:hAnsi="Arial" w:cs="Arial"/>
          <w:color w:val="0000FF"/>
          <w:sz w:val="24"/>
          <w:szCs w:val="24"/>
        </w:rPr>
        <w:t>Superhelp</w:t>
      </w:r>
      <w:proofErr w:type="spellEnd"/>
      <w:r w:rsidR="003452A4" w:rsidRPr="003452A4">
        <w:rPr>
          <w:rFonts w:ascii="Arial" w:eastAsia="Times New Roman" w:hAnsi="Arial" w:cs="Arial"/>
          <w:color w:val="0000FF"/>
          <w:sz w:val="24"/>
          <w:szCs w:val="24"/>
        </w:rPr>
        <w:t xml:space="preserve"> desk.  </w:t>
      </w:r>
      <w:r w:rsidR="003452A4" w:rsidRPr="003452A4">
        <w:rPr>
          <w:rFonts w:ascii="Arial" w:eastAsia="Times New Roman" w:hAnsi="Arial" w:cs="Arial"/>
          <w:color w:val="222222"/>
          <w:sz w:val="24"/>
          <w:szCs w:val="24"/>
        </w:rPr>
        <w:t>Contact me at: Ronald LaPorte, Ph.D., WHO Collaborating Centre (</w:t>
      </w:r>
      <w:hyperlink r:id="rId6" w:tgtFrame="_blank" w:history="1">
        <w:r w:rsidR="003452A4" w:rsidRPr="003452A4">
          <w:rPr>
            <w:rFonts w:ascii="Arial" w:eastAsia="Times New Roman" w:hAnsi="Arial" w:cs="Arial"/>
            <w:color w:val="1155CC"/>
            <w:sz w:val="24"/>
            <w:szCs w:val="24"/>
            <w:u w:val="single"/>
          </w:rPr>
          <w:t>ronaldlaporte@gmail.com</w:t>
        </w:r>
      </w:hyperlink>
      <w:r w:rsidR="003452A4" w:rsidRPr="003452A4">
        <w:rPr>
          <w:rFonts w:ascii="Arial" w:eastAsia="Times New Roman" w:hAnsi="Arial" w:cs="Arial"/>
          <w:color w:val="222222"/>
          <w:sz w:val="24"/>
          <w:szCs w:val="24"/>
        </w:rPr>
        <w:t>) (412 915 9415)</w:t>
      </w:r>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r w:rsidRPr="003452A4">
        <w:rPr>
          <w:rFonts w:ascii="Arial" w:eastAsia="Times New Roman" w:hAnsi="Arial" w:cs="Arial"/>
          <w:color w:val="222222"/>
          <w:sz w:val="24"/>
          <w:szCs w:val="24"/>
        </w:rPr>
        <w:t xml:space="preserve">The Supercourse effort is described by Dr. </w:t>
      </w:r>
      <w:proofErr w:type="spellStart"/>
      <w:r w:rsidRPr="003452A4">
        <w:rPr>
          <w:rFonts w:ascii="Arial" w:eastAsia="Times New Roman" w:hAnsi="Arial" w:cs="Arial"/>
          <w:color w:val="222222"/>
          <w:sz w:val="24"/>
          <w:szCs w:val="24"/>
        </w:rPr>
        <w:t>Serageldin</w:t>
      </w:r>
      <w:proofErr w:type="spellEnd"/>
      <w:r w:rsidRPr="003452A4">
        <w:rPr>
          <w:rFonts w:ascii="Arial" w:eastAsia="Times New Roman" w:hAnsi="Arial" w:cs="Arial"/>
          <w:color w:val="222222"/>
          <w:sz w:val="24"/>
          <w:szCs w:val="24"/>
        </w:rPr>
        <w:t xml:space="preserve"> in a wonderful </w:t>
      </w:r>
      <w:proofErr w:type="spellStart"/>
      <w:r w:rsidRPr="003452A4">
        <w:rPr>
          <w:rFonts w:ascii="Arial" w:eastAsia="Times New Roman" w:hAnsi="Arial" w:cs="Arial"/>
          <w:color w:val="222222"/>
          <w:sz w:val="24"/>
          <w:szCs w:val="24"/>
        </w:rPr>
        <w:t>youtube</w:t>
      </w:r>
      <w:proofErr w:type="spellEnd"/>
      <w:r w:rsidRPr="003452A4">
        <w:rPr>
          <w:rFonts w:ascii="Arial" w:eastAsia="Times New Roman" w:hAnsi="Arial" w:cs="Arial"/>
          <w:color w:val="222222"/>
          <w:sz w:val="24"/>
          <w:szCs w:val="24"/>
        </w:rPr>
        <w:t xml:space="preserve"> video at: </w:t>
      </w:r>
      <w:hyperlink r:id="rId7" w:tgtFrame="_blank" w:history="1">
        <w:r w:rsidRPr="003452A4">
          <w:rPr>
            <w:rFonts w:ascii="Arial" w:eastAsia="Times New Roman" w:hAnsi="Arial" w:cs="Arial"/>
            <w:color w:val="1155CC"/>
            <w:sz w:val="24"/>
            <w:szCs w:val="24"/>
            <w:u w:val="single"/>
          </w:rPr>
          <w:t>http://www.youtube.com/watch?v=2Z_CsRVbBCI</w:t>
        </w:r>
      </w:hyperlink>
    </w:p>
    <w:p w:rsidR="003452A4" w:rsidRPr="003452A4" w:rsidRDefault="003452A4" w:rsidP="003452A4">
      <w:pPr>
        <w:shd w:val="clear" w:color="auto" w:fill="FFFFFF"/>
        <w:spacing w:after="0" w:line="240" w:lineRule="auto"/>
        <w:rPr>
          <w:rFonts w:ascii="Arial" w:eastAsia="Times New Roman" w:hAnsi="Arial" w:cs="Arial"/>
          <w:color w:val="222222"/>
          <w:sz w:val="36"/>
          <w:szCs w:val="36"/>
        </w:rPr>
      </w:pPr>
      <w:r w:rsidRPr="003452A4">
        <w:rPr>
          <w:rFonts w:ascii="Arial" w:eastAsia="Times New Roman" w:hAnsi="Arial" w:cs="Arial"/>
          <w:color w:val="222222"/>
          <w:sz w:val="24"/>
          <w:szCs w:val="24"/>
        </w:rPr>
        <w:t xml:space="preserve">Please forward to your students and friends who want to publish. Post this on </w:t>
      </w:r>
      <w:proofErr w:type="spellStart"/>
      <w:r w:rsidRPr="003452A4">
        <w:rPr>
          <w:rFonts w:ascii="Arial" w:eastAsia="Times New Roman" w:hAnsi="Arial" w:cs="Arial"/>
          <w:color w:val="222222"/>
          <w:sz w:val="24"/>
          <w:szCs w:val="24"/>
        </w:rPr>
        <w:t>Facebook</w:t>
      </w:r>
      <w:proofErr w:type="spellEnd"/>
      <w:r w:rsidRPr="003452A4">
        <w:rPr>
          <w:rFonts w:ascii="Arial" w:eastAsia="Times New Roman" w:hAnsi="Arial" w:cs="Arial"/>
          <w:color w:val="222222"/>
          <w:sz w:val="24"/>
          <w:szCs w:val="24"/>
        </w:rPr>
        <w:t xml:space="preserve">, </w:t>
      </w:r>
      <w:proofErr w:type="spellStart"/>
      <w:r w:rsidRPr="003452A4">
        <w:rPr>
          <w:rFonts w:ascii="Arial" w:eastAsia="Times New Roman" w:hAnsi="Arial" w:cs="Arial"/>
          <w:color w:val="222222"/>
          <w:sz w:val="24"/>
          <w:szCs w:val="24"/>
        </w:rPr>
        <w:t>Linkedin</w:t>
      </w:r>
      <w:proofErr w:type="spellEnd"/>
      <w:r w:rsidRPr="003452A4">
        <w:rPr>
          <w:rFonts w:ascii="Arial" w:eastAsia="Times New Roman" w:hAnsi="Arial" w:cs="Arial"/>
          <w:color w:val="222222"/>
          <w:sz w:val="24"/>
          <w:szCs w:val="24"/>
        </w:rPr>
        <w:t>, and Tweet this information to others.</w:t>
      </w:r>
    </w:p>
    <w:p w:rsidR="003F337A" w:rsidRDefault="003F337A"/>
    <w:sectPr w:rsidR="003F337A" w:rsidSect="003F3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2A4"/>
    <w:rsid w:val="000F62D6"/>
    <w:rsid w:val="00285C01"/>
    <w:rsid w:val="003452A4"/>
    <w:rsid w:val="003F337A"/>
    <w:rsid w:val="00563822"/>
    <w:rsid w:val="00591E3D"/>
    <w:rsid w:val="0088579E"/>
    <w:rsid w:val="008D5808"/>
    <w:rsid w:val="00965D4F"/>
    <w:rsid w:val="00AE28CF"/>
    <w:rsid w:val="00B273C9"/>
    <w:rsid w:val="00BF6B6B"/>
    <w:rsid w:val="00C500B3"/>
    <w:rsid w:val="00DF7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2A4"/>
    <w:rPr>
      <w:color w:val="0000FF"/>
      <w:u w:val="single"/>
    </w:rPr>
  </w:style>
  <w:style w:type="character" w:customStyle="1" w:styleId="apple-converted-space">
    <w:name w:val="apple-converted-space"/>
    <w:basedOn w:val="DefaultParagraphFont"/>
    <w:rsid w:val="003452A4"/>
  </w:style>
  <w:style w:type="paragraph" w:styleId="BalloonText">
    <w:name w:val="Balloon Text"/>
    <w:basedOn w:val="Normal"/>
    <w:link w:val="BalloonTextChar"/>
    <w:uiPriority w:val="99"/>
    <w:semiHidden/>
    <w:unhideWhenUsed/>
    <w:rsid w:val="0059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333717">
      <w:bodyDiv w:val="1"/>
      <w:marLeft w:val="0"/>
      <w:marRight w:val="0"/>
      <w:marTop w:val="0"/>
      <w:marBottom w:val="0"/>
      <w:divBdr>
        <w:top w:val="none" w:sz="0" w:space="0" w:color="auto"/>
        <w:left w:val="none" w:sz="0" w:space="0" w:color="auto"/>
        <w:bottom w:val="none" w:sz="0" w:space="0" w:color="auto"/>
        <w:right w:val="none" w:sz="0" w:space="0" w:color="auto"/>
      </w:divBdr>
    </w:div>
    <w:div w:id="1367288312">
      <w:bodyDiv w:val="1"/>
      <w:marLeft w:val="0"/>
      <w:marRight w:val="0"/>
      <w:marTop w:val="0"/>
      <w:marBottom w:val="0"/>
      <w:divBdr>
        <w:top w:val="none" w:sz="0" w:space="0" w:color="auto"/>
        <w:left w:val="none" w:sz="0" w:space="0" w:color="auto"/>
        <w:bottom w:val="none" w:sz="0" w:space="0" w:color="auto"/>
        <w:right w:val="none" w:sz="0" w:space="0" w:color="auto"/>
      </w:divBdr>
      <w:divsChild>
        <w:div w:id="88618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2Z_CsRVbB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aldlaporte@gmail.com" TargetMode="External"/><Relationship Id="rId5" Type="http://schemas.openxmlformats.org/officeDocument/2006/relationships/hyperlink" Target="http://ssc.bibalex.org/helpdesk/introduction.js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Eugene</cp:lastModifiedBy>
  <cp:revision>3</cp:revision>
  <dcterms:created xsi:type="dcterms:W3CDTF">2014-02-20T17:31:00Z</dcterms:created>
  <dcterms:modified xsi:type="dcterms:W3CDTF">2014-10-03T18:06:00Z</dcterms:modified>
</cp:coreProperties>
</file>