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3C" w:rsidRDefault="007E7B3C" w:rsidP="007E7B3C">
      <w:pPr>
        <w:pStyle w:val="Heading1"/>
        <w:keepNext w:val="0"/>
        <w:widowControl w:val="0"/>
        <w:spacing w:line="240" w:lineRule="auto"/>
        <w:rPr>
          <w:smallCaps w:val="0"/>
        </w:rPr>
      </w:pPr>
    </w:p>
    <w:p w:rsidR="007E7B3C" w:rsidRDefault="007E7B3C" w:rsidP="007E7B3C">
      <w:pPr>
        <w:pStyle w:val="PARAGRAPHnoindent"/>
      </w:pPr>
    </w:p>
    <w:p w:rsidR="007E7B3C" w:rsidRDefault="007E7B3C" w:rsidP="007E7B3C">
      <w:pPr>
        <w:pStyle w:val="PARAGRAPH"/>
      </w:pPr>
    </w:p>
    <w:p w:rsidR="007E7B3C" w:rsidRPr="007E7B3C" w:rsidRDefault="007E7B3C" w:rsidP="007E7B3C">
      <w:pPr>
        <w:pStyle w:val="PARAGRAPH"/>
      </w:pPr>
    </w:p>
    <w:p w:rsidR="007E7B3C" w:rsidRDefault="007E7B3C" w:rsidP="007E7B3C">
      <w:pPr>
        <w:pStyle w:val="Heading1"/>
        <w:keepNext w:val="0"/>
        <w:widowControl w:val="0"/>
        <w:spacing w:line="240" w:lineRule="auto"/>
        <w:rPr>
          <w:smallCaps w:val="0"/>
        </w:rPr>
      </w:pPr>
    </w:p>
    <w:p w:rsidR="00F37898" w:rsidRPr="004948F7" w:rsidRDefault="00F37898" w:rsidP="007E7B3C">
      <w:pPr>
        <w:pStyle w:val="Heading1"/>
        <w:spacing w:line="240" w:lineRule="auto"/>
        <w:rPr>
          <w:smallCaps w:val="0"/>
        </w:rPr>
      </w:pPr>
      <w:r w:rsidRPr="004948F7">
        <w:rPr>
          <w:smallCaps w:val="0"/>
        </w:rPr>
        <w:t xml:space="preserve">Effective Corrective </w:t>
      </w:r>
      <w:r w:rsidR="006F7264">
        <w:rPr>
          <w:smallCaps w:val="0"/>
        </w:rPr>
        <w:t>Maintenance</w:t>
      </w:r>
      <w:r w:rsidR="006F7264" w:rsidRPr="004948F7">
        <w:rPr>
          <w:smallCaps w:val="0"/>
        </w:rPr>
        <w:t xml:space="preserve"> </w:t>
      </w:r>
      <w:r w:rsidRPr="004948F7">
        <w:rPr>
          <w:smallCaps w:val="0"/>
        </w:rPr>
        <w:t xml:space="preserve">Strategies for </w:t>
      </w:r>
    </w:p>
    <w:p w:rsidR="00F37898" w:rsidRPr="004948F7" w:rsidRDefault="00F37898" w:rsidP="001A5EFA">
      <w:pPr>
        <w:pStyle w:val="Heading1"/>
        <w:spacing w:line="240" w:lineRule="auto"/>
        <w:rPr>
          <w:smallCaps w:val="0"/>
        </w:rPr>
      </w:pPr>
      <w:r w:rsidRPr="004948F7">
        <w:rPr>
          <w:smallCaps w:val="0"/>
        </w:rPr>
        <w:t xml:space="preserve">Managing Volatile Software Applications </w:t>
      </w:r>
    </w:p>
    <w:p w:rsidR="00F37898" w:rsidRDefault="00F37898" w:rsidP="007439BE">
      <w:pPr>
        <w:pStyle w:val="Heading1"/>
        <w:spacing w:line="240" w:lineRule="auto"/>
        <w:rPr>
          <w:sz w:val="36"/>
          <w:szCs w:val="40"/>
        </w:rPr>
      </w:pPr>
    </w:p>
    <w:p w:rsidR="004948F7" w:rsidRDefault="004948F7" w:rsidP="004948F7">
      <w:pPr>
        <w:pStyle w:val="PARAGRAPHnoindent"/>
      </w:pPr>
    </w:p>
    <w:p w:rsidR="004948F7" w:rsidRDefault="004948F7" w:rsidP="004948F7">
      <w:pPr>
        <w:pStyle w:val="PARAGRAPH"/>
      </w:pPr>
    </w:p>
    <w:p w:rsidR="004948F7" w:rsidRPr="004948F7" w:rsidRDefault="004948F7" w:rsidP="004948F7">
      <w:pPr>
        <w:pStyle w:val="PARAGRAPH"/>
      </w:pPr>
    </w:p>
    <w:p w:rsidR="00F37898" w:rsidRDefault="00F37898" w:rsidP="001A5EFA">
      <w:pPr>
        <w:pStyle w:val="AUTHOR"/>
        <w:spacing w:after="0" w:line="240" w:lineRule="auto"/>
      </w:pPr>
      <w:r>
        <w:t>Chris F. Kemerer</w:t>
      </w:r>
    </w:p>
    <w:p w:rsidR="00F37898" w:rsidRDefault="00F37898" w:rsidP="001A5EFA">
      <w:pPr>
        <w:jc w:val="center"/>
      </w:pPr>
      <w:r>
        <w:t>University of Pittsburgh</w:t>
      </w:r>
    </w:p>
    <w:p w:rsidR="00F37898" w:rsidRPr="00F37898" w:rsidRDefault="00F37898" w:rsidP="001A5EFA">
      <w:pPr>
        <w:jc w:val="center"/>
      </w:pPr>
    </w:p>
    <w:p w:rsidR="00F37898" w:rsidRDefault="00F37898" w:rsidP="001A5EFA">
      <w:pPr>
        <w:pStyle w:val="AUTHOR"/>
        <w:spacing w:after="0" w:line="240" w:lineRule="auto"/>
      </w:pPr>
      <w:r>
        <w:t>Gregory D. Moody</w:t>
      </w:r>
    </w:p>
    <w:p w:rsidR="00F37898" w:rsidRDefault="00F37898" w:rsidP="001A5EFA">
      <w:pPr>
        <w:jc w:val="center"/>
      </w:pPr>
      <w:r>
        <w:t>University of Nevada, Las Vegas</w:t>
      </w:r>
    </w:p>
    <w:p w:rsidR="00F37898" w:rsidRPr="00F37898" w:rsidRDefault="00F37898" w:rsidP="001A5EFA">
      <w:pPr>
        <w:jc w:val="center"/>
      </w:pPr>
    </w:p>
    <w:p w:rsidR="00F37898" w:rsidRDefault="00F37898" w:rsidP="001A5EFA">
      <w:pPr>
        <w:pStyle w:val="AUTHOR"/>
        <w:spacing w:after="0" w:line="240" w:lineRule="auto"/>
      </w:pPr>
      <w:r>
        <w:t>Sandra A. Slaughter</w:t>
      </w:r>
    </w:p>
    <w:p w:rsidR="00F37898" w:rsidRDefault="00F37898" w:rsidP="001A5EFA">
      <w:pPr>
        <w:jc w:val="center"/>
      </w:pPr>
      <w:r>
        <w:t>Georgia Institute of Technology</w:t>
      </w:r>
    </w:p>
    <w:p w:rsidR="007E7B3C" w:rsidRDefault="007E7B3C" w:rsidP="001A5EFA">
      <w:pPr>
        <w:jc w:val="center"/>
      </w:pPr>
    </w:p>
    <w:p w:rsidR="007E7B3C" w:rsidRDefault="007E7B3C" w:rsidP="007E7B3C">
      <w:pPr>
        <w:pBdr>
          <w:top w:val="single" w:sz="4" w:space="1" w:color="auto"/>
          <w:left w:val="single" w:sz="4" w:space="4" w:color="auto"/>
          <w:bottom w:val="single" w:sz="4" w:space="1" w:color="auto"/>
          <w:right w:val="single" w:sz="4" w:space="4" w:color="auto"/>
        </w:pBdr>
        <w:jc w:val="center"/>
      </w:pPr>
      <w:r>
        <w:t>&lt;</w:t>
      </w:r>
      <w:proofErr w:type="gramStart"/>
      <w:r w:rsidR="00C10FCD">
        <w:t>a</w:t>
      </w:r>
      <w:r>
        <w:t>cknowledgements</w:t>
      </w:r>
      <w:proofErr w:type="gramEnd"/>
      <w:r>
        <w:t xml:space="preserve"> will go here&gt;</w:t>
      </w:r>
    </w:p>
    <w:p w:rsidR="007E7B3C" w:rsidRDefault="007E7B3C" w:rsidP="001A5EFA">
      <w:pPr>
        <w:jc w:val="center"/>
      </w:pPr>
    </w:p>
    <w:p w:rsidR="004948F7" w:rsidRPr="004948F7" w:rsidRDefault="004948F7" w:rsidP="007E7B3C">
      <w:pPr>
        <w:pStyle w:val="Heading1"/>
        <w:pageBreakBefore/>
        <w:spacing w:before="2160" w:line="240" w:lineRule="auto"/>
        <w:rPr>
          <w:smallCaps w:val="0"/>
        </w:rPr>
      </w:pPr>
      <w:r w:rsidRPr="004948F7">
        <w:rPr>
          <w:smallCaps w:val="0"/>
        </w:rPr>
        <w:lastRenderedPageBreak/>
        <w:t xml:space="preserve">Effective Corrective </w:t>
      </w:r>
      <w:r w:rsidR="006F7264">
        <w:rPr>
          <w:smallCaps w:val="0"/>
        </w:rPr>
        <w:t>Maintenance</w:t>
      </w:r>
      <w:r w:rsidR="006F7264" w:rsidRPr="004948F7">
        <w:rPr>
          <w:smallCaps w:val="0"/>
        </w:rPr>
        <w:t xml:space="preserve"> </w:t>
      </w:r>
      <w:r w:rsidRPr="004948F7">
        <w:rPr>
          <w:smallCaps w:val="0"/>
        </w:rPr>
        <w:t xml:space="preserve">Strategies for </w:t>
      </w:r>
    </w:p>
    <w:p w:rsidR="004948F7" w:rsidRPr="004948F7" w:rsidRDefault="004948F7" w:rsidP="004948F7">
      <w:pPr>
        <w:pStyle w:val="Heading1"/>
        <w:spacing w:line="240" w:lineRule="auto"/>
        <w:rPr>
          <w:smallCaps w:val="0"/>
        </w:rPr>
      </w:pPr>
      <w:r w:rsidRPr="004948F7">
        <w:rPr>
          <w:smallCaps w:val="0"/>
        </w:rPr>
        <w:t xml:space="preserve">Managing Volatile Software Applications </w:t>
      </w:r>
    </w:p>
    <w:p w:rsidR="00F37898" w:rsidRPr="001A5EFA" w:rsidRDefault="00F37898" w:rsidP="001A5EFA"/>
    <w:p w:rsidR="00F37898" w:rsidRPr="001A5EFA" w:rsidRDefault="004948F7" w:rsidP="004948F7">
      <w:pPr>
        <w:pStyle w:val="PARAGRAPH"/>
        <w:jc w:val="center"/>
      </w:pPr>
      <w:r>
        <w:t>&lt;</w:t>
      </w:r>
      <w:proofErr w:type="gramStart"/>
      <w:r>
        <w:t>author</w:t>
      </w:r>
      <w:proofErr w:type="gramEnd"/>
      <w:r>
        <w:t xml:space="preserve"> names and affiliations redacted&gt;</w:t>
      </w:r>
    </w:p>
    <w:p w:rsidR="00265527" w:rsidRPr="00C348E0" w:rsidRDefault="00633ACC" w:rsidP="009B27AA">
      <w:pPr>
        <w:pStyle w:val="Heading1"/>
        <w:pageBreakBefore/>
        <w:spacing w:line="240" w:lineRule="auto"/>
        <w:rPr>
          <w:sz w:val="24"/>
          <w:szCs w:val="24"/>
        </w:rPr>
      </w:pPr>
      <w:r w:rsidRPr="00C348E0">
        <w:rPr>
          <w:sz w:val="24"/>
          <w:szCs w:val="24"/>
        </w:rPr>
        <w:lastRenderedPageBreak/>
        <w:t xml:space="preserve">Effective </w:t>
      </w:r>
      <w:r w:rsidR="00BC5720" w:rsidRPr="00C348E0">
        <w:rPr>
          <w:sz w:val="24"/>
          <w:szCs w:val="24"/>
        </w:rPr>
        <w:t xml:space="preserve">Corrective </w:t>
      </w:r>
      <w:r w:rsidR="006F7264" w:rsidRPr="00C348E0">
        <w:rPr>
          <w:sz w:val="24"/>
          <w:szCs w:val="24"/>
        </w:rPr>
        <w:t xml:space="preserve">Maintenance </w:t>
      </w:r>
      <w:r w:rsidRPr="00C348E0">
        <w:rPr>
          <w:sz w:val="24"/>
          <w:szCs w:val="24"/>
        </w:rPr>
        <w:t>Strategies for Managing Volatile Software Applications</w:t>
      </w:r>
      <w:r w:rsidR="000F4C39" w:rsidRPr="00C348E0">
        <w:rPr>
          <w:sz w:val="24"/>
          <w:szCs w:val="24"/>
        </w:rPr>
        <w:t xml:space="preserve"> </w:t>
      </w:r>
    </w:p>
    <w:p w:rsidR="00265527" w:rsidRPr="00EA515A" w:rsidRDefault="00013680" w:rsidP="00750E22">
      <w:pPr>
        <w:pStyle w:val="Heading2"/>
        <w:spacing w:before="360" w:after="120" w:line="240" w:lineRule="auto"/>
        <w:jc w:val="center"/>
      </w:pPr>
      <w:bookmarkStart w:id="0" w:name="_GoBack"/>
      <w:bookmarkEnd w:id="0"/>
      <w:r w:rsidRPr="00EA515A">
        <w:t>Abstract</w:t>
      </w:r>
    </w:p>
    <w:p w:rsidR="00013680" w:rsidRPr="00010CDB" w:rsidRDefault="00BC5720" w:rsidP="00EA515A">
      <w:pPr>
        <w:pStyle w:val="Heading3"/>
        <w:spacing w:line="360" w:lineRule="auto"/>
        <w:ind w:left="0" w:firstLine="360"/>
        <w:jc w:val="both"/>
        <w:rPr>
          <w:i w:val="0"/>
        </w:rPr>
      </w:pPr>
      <w:r>
        <w:rPr>
          <w:i w:val="0"/>
        </w:rPr>
        <w:t>Corrective s</w:t>
      </w:r>
      <w:r w:rsidR="00336944" w:rsidRPr="00010CDB">
        <w:rPr>
          <w:i w:val="0"/>
        </w:rPr>
        <w:t>oftware maintenance is a difficult</w:t>
      </w:r>
      <w:r w:rsidR="00AA6345" w:rsidRPr="00010CDB">
        <w:rPr>
          <w:i w:val="0"/>
        </w:rPr>
        <w:t xml:space="preserve"> knowledge-based</w:t>
      </w:r>
      <w:r w:rsidR="00336944" w:rsidRPr="00010CDB">
        <w:rPr>
          <w:i w:val="0"/>
        </w:rPr>
        <w:t xml:space="preserve"> task</w:t>
      </w:r>
      <w:r w:rsidR="006F7264">
        <w:rPr>
          <w:i w:val="0"/>
        </w:rPr>
        <w:t>,</w:t>
      </w:r>
      <w:r w:rsidR="007A4B74" w:rsidRPr="00010CDB">
        <w:rPr>
          <w:i w:val="0"/>
        </w:rPr>
        <w:t xml:space="preserve"> as m</w:t>
      </w:r>
      <w:r w:rsidR="00336944" w:rsidRPr="00010CDB">
        <w:rPr>
          <w:i w:val="0"/>
        </w:rPr>
        <w:t xml:space="preserve">aintainers </w:t>
      </w:r>
      <w:r w:rsidR="006A69F2">
        <w:rPr>
          <w:i w:val="0"/>
        </w:rPr>
        <w:t>must</w:t>
      </w:r>
      <w:r w:rsidR="00336944" w:rsidRPr="00010CDB">
        <w:rPr>
          <w:i w:val="0"/>
        </w:rPr>
        <w:t xml:space="preserve"> understand the software and its context prior to performing any maintenance. </w:t>
      </w:r>
      <w:r w:rsidR="007A4B74" w:rsidRPr="00010CDB">
        <w:rPr>
          <w:i w:val="0"/>
        </w:rPr>
        <w:t>M</w:t>
      </w:r>
      <w:r w:rsidR="00336944" w:rsidRPr="00010CDB">
        <w:rPr>
          <w:i w:val="0"/>
        </w:rPr>
        <w:t xml:space="preserve">anagers rely upon </w:t>
      </w:r>
      <w:r w:rsidRPr="00010CDB">
        <w:rPr>
          <w:i w:val="0"/>
        </w:rPr>
        <w:t>technologies</w:t>
      </w:r>
      <w:r w:rsidR="00383C08">
        <w:rPr>
          <w:i w:val="0"/>
        </w:rPr>
        <w:t xml:space="preserve">, </w:t>
      </w:r>
      <w:r w:rsidR="001A5EFA">
        <w:rPr>
          <w:i w:val="0"/>
        </w:rPr>
        <w:t>experience</w:t>
      </w:r>
      <w:r w:rsidR="00336944" w:rsidRPr="00010CDB">
        <w:rPr>
          <w:i w:val="0"/>
        </w:rPr>
        <w:t xml:space="preserve"> </w:t>
      </w:r>
      <w:r w:rsidR="00E0646A">
        <w:rPr>
          <w:i w:val="0"/>
        </w:rPr>
        <w:t>and/</w:t>
      </w:r>
      <w:r w:rsidR="00336944" w:rsidRPr="00010CDB">
        <w:rPr>
          <w:i w:val="0"/>
        </w:rPr>
        <w:t xml:space="preserve">or </w:t>
      </w:r>
      <w:r w:rsidR="001A5EFA">
        <w:rPr>
          <w:i w:val="0"/>
        </w:rPr>
        <w:t>skilled developers</w:t>
      </w:r>
      <w:r w:rsidRPr="00010CDB" w:rsidDel="00BC5720">
        <w:rPr>
          <w:i w:val="0"/>
        </w:rPr>
        <w:t xml:space="preserve"> </w:t>
      </w:r>
      <w:r w:rsidR="00336944" w:rsidRPr="00010CDB">
        <w:rPr>
          <w:i w:val="0"/>
        </w:rPr>
        <w:t xml:space="preserve">to assist in the conveyance of knowledge between maintainers and knowledge sources. In this study we </w:t>
      </w:r>
      <w:r w:rsidR="006A69F2">
        <w:rPr>
          <w:i w:val="0"/>
        </w:rPr>
        <w:t>theorize</w:t>
      </w:r>
      <w:r w:rsidR="006A69F2" w:rsidRPr="00010CDB">
        <w:rPr>
          <w:i w:val="0"/>
        </w:rPr>
        <w:t xml:space="preserve"> </w:t>
      </w:r>
      <w:r w:rsidR="007A4B74" w:rsidRPr="00010CDB">
        <w:rPr>
          <w:i w:val="0"/>
        </w:rPr>
        <w:t xml:space="preserve">how </w:t>
      </w:r>
      <w:r w:rsidR="00336944" w:rsidRPr="00010CDB">
        <w:rPr>
          <w:i w:val="0"/>
        </w:rPr>
        <w:t>software volatility (measure</w:t>
      </w:r>
      <w:r>
        <w:rPr>
          <w:i w:val="0"/>
        </w:rPr>
        <w:t>d as</w:t>
      </w:r>
      <w:r w:rsidR="00336944" w:rsidRPr="00010CDB">
        <w:rPr>
          <w:i w:val="0"/>
        </w:rPr>
        <w:t xml:space="preserve"> the</w:t>
      </w:r>
      <w:r w:rsidR="001A5EFA">
        <w:rPr>
          <w:i w:val="0"/>
        </w:rPr>
        <w:t xml:space="preserve"> </w:t>
      </w:r>
      <w:r w:rsidR="00336944" w:rsidRPr="00010CDB">
        <w:rPr>
          <w:i w:val="0"/>
        </w:rPr>
        <w:t>frequency</w:t>
      </w:r>
      <w:r w:rsidR="001A5EFA">
        <w:rPr>
          <w:i w:val="0"/>
        </w:rPr>
        <w:t>,</w:t>
      </w:r>
      <w:r w:rsidR="00336944" w:rsidRPr="00010CDB">
        <w:rPr>
          <w:i w:val="0"/>
        </w:rPr>
        <w:t xml:space="preserve"> predictability </w:t>
      </w:r>
      <w:r w:rsidR="001A5EFA">
        <w:rPr>
          <w:i w:val="0"/>
        </w:rPr>
        <w:t xml:space="preserve">and magnitude </w:t>
      </w:r>
      <w:r w:rsidR="00336944" w:rsidRPr="00010CDB">
        <w:rPr>
          <w:i w:val="0"/>
        </w:rPr>
        <w:t xml:space="preserve">of maintenance change events) </w:t>
      </w:r>
      <w:r w:rsidR="00B3454B">
        <w:rPr>
          <w:i w:val="0"/>
        </w:rPr>
        <w:t>alters</w:t>
      </w:r>
      <w:r w:rsidR="00E0646A" w:rsidRPr="00010CDB">
        <w:rPr>
          <w:i w:val="0"/>
        </w:rPr>
        <w:t xml:space="preserve"> </w:t>
      </w:r>
      <w:r w:rsidR="00336944" w:rsidRPr="00010CDB">
        <w:rPr>
          <w:i w:val="0"/>
        </w:rPr>
        <w:t>the effectiveness of the</w:t>
      </w:r>
      <w:r w:rsidR="003448DA">
        <w:rPr>
          <w:i w:val="0"/>
        </w:rPr>
        <w:t>se</w:t>
      </w:r>
      <w:r w:rsidR="00336944" w:rsidRPr="00010CDB">
        <w:rPr>
          <w:i w:val="0"/>
        </w:rPr>
        <w:t xml:space="preserve"> </w:t>
      </w:r>
      <w:r w:rsidR="005272C9">
        <w:rPr>
          <w:i w:val="0"/>
        </w:rPr>
        <w:t>three</w:t>
      </w:r>
      <w:r w:rsidR="00336944" w:rsidRPr="00010CDB">
        <w:rPr>
          <w:i w:val="0"/>
        </w:rPr>
        <w:t xml:space="preserve"> approaches to knowledge </w:t>
      </w:r>
      <w:r w:rsidR="002A39F5" w:rsidRPr="00010CDB">
        <w:rPr>
          <w:i w:val="0"/>
        </w:rPr>
        <w:t>sharing</w:t>
      </w:r>
      <w:r w:rsidR="00F24AA7" w:rsidRPr="00010CDB">
        <w:rPr>
          <w:i w:val="0"/>
        </w:rPr>
        <w:t xml:space="preserve">. </w:t>
      </w:r>
      <w:r w:rsidR="00336944" w:rsidRPr="00010CDB">
        <w:rPr>
          <w:i w:val="0"/>
        </w:rPr>
        <w:t xml:space="preserve">We </w:t>
      </w:r>
      <w:r w:rsidR="00B3454B">
        <w:rPr>
          <w:i w:val="0"/>
        </w:rPr>
        <w:t xml:space="preserve">test our </w:t>
      </w:r>
      <w:r w:rsidR="006A69F2">
        <w:rPr>
          <w:i w:val="0"/>
        </w:rPr>
        <w:t>hypotheses</w:t>
      </w:r>
      <w:r w:rsidR="00B3454B">
        <w:rPr>
          <w:i w:val="0"/>
        </w:rPr>
        <w:t xml:space="preserve"> using</w:t>
      </w:r>
      <w:r w:rsidR="005272C9">
        <w:rPr>
          <w:i w:val="0"/>
        </w:rPr>
        <w:t xml:space="preserve"> data from </w:t>
      </w:r>
      <w:r w:rsidR="00336944" w:rsidRPr="00010CDB">
        <w:rPr>
          <w:i w:val="0"/>
        </w:rPr>
        <w:t>a</w:t>
      </w:r>
      <w:r>
        <w:rPr>
          <w:i w:val="0"/>
        </w:rPr>
        <w:t xml:space="preserve"> rare</w:t>
      </w:r>
      <w:r w:rsidR="00336944" w:rsidRPr="00010CDB">
        <w:rPr>
          <w:i w:val="0"/>
        </w:rPr>
        <w:t xml:space="preserve"> three-year longitudinal panel </w:t>
      </w:r>
      <w:r w:rsidR="007A4B74" w:rsidRPr="00010CDB">
        <w:rPr>
          <w:i w:val="0"/>
        </w:rPr>
        <w:t>dataset</w:t>
      </w:r>
      <w:r w:rsidR="005272C9">
        <w:rPr>
          <w:i w:val="0"/>
        </w:rPr>
        <w:t>.</w:t>
      </w:r>
      <w:r w:rsidR="0066668C" w:rsidRPr="00010CDB">
        <w:rPr>
          <w:i w:val="0"/>
        </w:rPr>
        <w:t xml:space="preserve"> </w:t>
      </w:r>
      <w:r w:rsidR="00FA019F">
        <w:rPr>
          <w:i w:val="0"/>
        </w:rPr>
        <w:t xml:space="preserve">When applications </w:t>
      </w:r>
      <w:r w:rsidR="00B3454B">
        <w:rPr>
          <w:i w:val="0"/>
        </w:rPr>
        <w:t xml:space="preserve">are </w:t>
      </w:r>
      <w:r w:rsidR="00FA019F">
        <w:rPr>
          <w:i w:val="0"/>
        </w:rPr>
        <w:t>modified less frequently, t</w:t>
      </w:r>
      <w:r w:rsidR="00746A7E" w:rsidRPr="00010CDB">
        <w:rPr>
          <w:i w:val="0"/>
        </w:rPr>
        <w:t>he technology-based approach result</w:t>
      </w:r>
      <w:r w:rsidR="00B3454B">
        <w:rPr>
          <w:i w:val="0"/>
        </w:rPr>
        <w:t>s</w:t>
      </w:r>
      <w:r w:rsidR="00746A7E" w:rsidRPr="00010CDB">
        <w:rPr>
          <w:i w:val="0"/>
        </w:rPr>
        <w:t xml:space="preserve"> in fewer errors</w:t>
      </w:r>
      <w:r w:rsidR="005272C9">
        <w:rPr>
          <w:i w:val="0"/>
        </w:rPr>
        <w:t>, whereas</w:t>
      </w:r>
      <w:r w:rsidR="00383C08">
        <w:rPr>
          <w:i w:val="0"/>
        </w:rPr>
        <w:t xml:space="preserve"> the </w:t>
      </w:r>
      <w:r w:rsidR="001A5EFA">
        <w:rPr>
          <w:i w:val="0"/>
        </w:rPr>
        <w:t>experience</w:t>
      </w:r>
      <w:r w:rsidR="00383C08">
        <w:rPr>
          <w:i w:val="0"/>
        </w:rPr>
        <w:t xml:space="preserve">- and </w:t>
      </w:r>
      <w:r w:rsidR="001A5EFA">
        <w:rPr>
          <w:i w:val="0"/>
        </w:rPr>
        <w:t>skill</w:t>
      </w:r>
      <w:r w:rsidR="00383C08">
        <w:rPr>
          <w:i w:val="0"/>
        </w:rPr>
        <w:t xml:space="preserve">-based </w:t>
      </w:r>
      <w:r w:rsidR="00814E3F">
        <w:rPr>
          <w:i w:val="0"/>
        </w:rPr>
        <w:t xml:space="preserve">approaches </w:t>
      </w:r>
      <w:r w:rsidR="00B3454B">
        <w:rPr>
          <w:i w:val="0"/>
        </w:rPr>
        <w:t>a</w:t>
      </w:r>
      <w:r w:rsidR="00814E3F">
        <w:rPr>
          <w:i w:val="0"/>
        </w:rPr>
        <w:t xml:space="preserve">re more effective </w:t>
      </w:r>
      <w:r w:rsidR="00FA019F">
        <w:rPr>
          <w:i w:val="0"/>
        </w:rPr>
        <w:t xml:space="preserve">when </w:t>
      </w:r>
      <w:r w:rsidR="00383C08">
        <w:rPr>
          <w:i w:val="0"/>
        </w:rPr>
        <w:t xml:space="preserve">applications </w:t>
      </w:r>
      <w:r w:rsidR="00B3454B">
        <w:rPr>
          <w:i w:val="0"/>
        </w:rPr>
        <w:t>a</w:t>
      </w:r>
      <w:r w:rsidR="00383C08">
        <w:rPr>
          <w:i w:val="0"/>
        </w:rPr>
        <w:t>re frequently modified</w:t>
      </w:r>
      <w:r w:rsidR="00FA019F">
        <w:rPr>
          <w:i w:val="0"/>
        </w:rPr>
        <w:t>.</w:t>
      </w:r>
      <w:r w:rsidR="005272C9">
        <w:rPr>
          <w:i w:val="0"/>
        </w:rPr>
        <w:t xml:space="preserve"> </w:t>
      </w:r>
      <w:r w:rsidR="00F500C7">
        <w:rPr>
          <w:i w:val="0"/>
        </w:rPr>
        <w:t>U</w:t>
      </w:r>
      <w:r w:rsidR="00383C08">
        <w:rPr>
          <w:i w:val="0"/>
        </w:rPr>
        <w:t xml:space="preserve">npredictable modifications </w:t>
      </w:r>
      <w:r w:rsidR="00FA019F">
        <w:rPr>
          <w:i w:val="0"/>
        </w:rPr>
        <w:t xml:space="preserve">enhance the effectiveness of </w:t>
      </w:r>
      <w:r w:rsidR="001A5EFA">
        <w:rPr>
          <w:i w:val="0"/>
        </w:rPr>
        <w:t>skill</w:t>
      </w:r>
      <w:r w:rsidR="00383C08">
        <w:rPr>
          <w:i w:val="0"/>
        </w:rPr>
        <w:t>-based approaches</w:t>
      </w:r>
      <w:r w:rsidR="006A69F2">
        <w:rPr>
          <w:i w:val="0"/>
        </w:rPr>
        <w:t xml:space="preserve">, and larger modifications enhance the effectiveness of technology- and skill-based approaches. </w:t>
      </w:r>
      <w:r w:rsidR="006F639B" w:rsidRPr="00010CDB">
        <w:rPr>
          <w:i w:val="0"/>
        </w:rPr>
        <w:t xml:space="preserve">These results can </w:t>
      </w:r>
      <w:r w:rsidR="00AA6345" w:rsidRPr="00010CDB">
        <w:rPr>
          <w:i w:val="0"/>
        </w:rPr>
        <w:t xml:space="preserve">aid </w:t>
      </w:r>
      <w:r w:rsidR="006A69F2">
        <w:rPr>
          <w:i w:val="0"/>
        </w:rPr>
        <w:t>managers</w:t>
      </w:r>
      <w:r w:rsidR="006A69F2" w:rsidRPr="00010CDB">
        <w:rPr>
          <w:i w:val="0"/>
        </w:rPr>
        <w:t xml:space="preserve"> </w:t>
      </w:r>
      <w:r w:rsidR="007A4B74" w:rsidRPr="00010CDB">
        <w:rPr>
          <w:i w:val="0"/>
        </w:rPr>
        <w:t xml:space="preserve">in </w:t>
      </w:r>
      <w:r w:rsidR="00517864" w:rsidRPr="00010CDB">
        <w:rPr>
          <w:i w:val="0"/>
        </w:rPr>
        <w:t>better</w:t>
      </w:r>
      <w:r w:rsidR="00AA6345" w:rsidRPr="00010CDB">
        <w:rPr>
          <w:i w:val="0"/>
        </w:rPr>
        <w:t xml:space="preserve"> </w:t>
      </w:r>
      <w:r w:rsidR="00FA019F">
        <w:rPr>
          <w:i w:val="0"/>
        </w:rPr>
        <w:t>aligning</w:t>
      </w:r>
      <w:r w:rsidR="00FA019F" w:rsidRPr="00010CDB">
        <w:rPr>
          <w:i w:val="0"/>
        </w:rPr>
        <w:t xml:space="preserve"> </w:t>
      </w:r>
      <w:r w:rsidR="00AA6345" w:rsidRPr="00010CDB">
        <w:rPr>
          <w:i w:val="0"/>
        </w:rPr>
        <w:t xml:space="preserve">their </w:t>
      </w:r>
      <w:r w:rsidR="007A4B74" w:rsidRPr="00010CDB">
        <w:rPr>
          <w:i w:val="0"/>
        </w:rPr>
        <w:t xml:space="preserve">maintenance approaches to </w:t>
      </w:r>
      <w:r w:rsidR="00814E3F">
        <w:rPr>
          <w:i w:val="0"/>
        </w:rPr>
        <w:t xml:space="preserve">the volatility patterns in </w:t>
      </w:r>
      <w:r w:rsidR="00AA6345" w:rsidRPr="00010CDB">
        <w:rPr>
          <w:i w:val="0"/>
        </w:rPr>
        <w:t xml:space="preserve">their </w:t>
      </w:r>
      <w:r w:rsidR="007A4B74" w:rsidRPr="00010CDB">
        <w:rPr>
          <w:i w:val="0"/>
        </w:rPr>
        <w:t>legacy software</w:t>
      </w:r>
      <w:r w:rsidR="00336944" w:rsidRPr="00010CDB">
        <w:rPr>
          <w:i w:val="0"/>
        </w:rPr>
        <w:t>.</w:t>
      </w:r>
      <w:r w:rsidR="00746A7E" w:rsidRPr="00010CDB">
        <w:rPr>
          <w:i w:val="0"/>
        </w:rPr>
        <w:t xml:space="preserve"> (</w:t>
      </w:r>
      <w:r w:rsidR="003448DA">
        <w:rPr>
          <w:i w:val="0"/>
        </w:rPr>
        <w:t>149</w:t>
      </w:r>
      <w:r w:rsidR="00F500C7" w:rsidRPr="00010CDB">
        <w:rPr>
          <w:i w:val="0"/>
        </w:rPr>
        <w:t xml:space="preserve"> </w:t>
      </w:r>
      <w:r w:rsidR="00746A7E" w:rsidRPr="00010CDB">
        <w:rPr>
          <w:i w:val="0"/>
        </w:rPr>
        <w:t>words)</w:t>
      </w:r>
    </w:p>
    <w:p w:rsidR="00265527" w:rsidRPr="00EA515A" w:rsidRDefault="00265527" w:rsidP="00EA515A">
      <w:pPr>
        <w:pStyle w:val="KEYWORD"/>
        <w:rPr>
          <w:rFonts w:ascii="Times New Roman" w:hAnsi="Times New Roman"/>
        </w:rPr>
      </w:pPr>
    </w:p>
    <w:p w:rsidR="00013680" w:rsidRDefault="00013680" w:rsidP="00EA515A">
      <w:pPr>
        <w:pStyle w:val="KEYWORD"/>
        <w:ind w:left="0"/>
        <w:rPr>
          <w:rFonts w:ascii="Times New Roman" w:hAnsi="Times New Roman"/>
          <w:sz w:val="22"/>
        </w:rPr>
      </w:pPr>
      <w:r w:rsidRPr="009D5950">
        <w:rPr>
          <w:rFonts w:ascii="Times New Roman" w:hAnsi="Times New Roman"/>
          <w:b/>
          <w:sz w:val="22"/>
        </w:rPr>
        <w:t>Index Terms</w:t>
      </w:r>
      <w:r w:rsidR="00265527" w:rsidRPr="009D5950">
        <w:rPr>
          <w:rFonts w:ascii="Times New Roman" w:hAnsi="Times New Roman"/>
          <w:sz w:val="22"/>
        </w:rPr>
        <w:t xml:space="preserve">: </w:t>
      </w:r>
      <w:r w:rsidR="00AA6345" w:rsidRPr="009D5950">
        <w:rPr>
          <w:rFonts w:ascii="Times New Roman" w:hAnsi="Times New Roman"/>
          <w:sz w:val="22"/>
        </w:rPr>
        <w:t xml:space="preserve">Knowledge </w:t>
      </w:r>
      <w:r w:rsidR="00C60075" w:rsidRPr="009D5950">
        <w:rPr>
          <w:rFonts w:ascii="Times New Roman" w:hAnsi="Times New Roman"/>
          <w:sz w:val="22"/>
        </w:rPr>
        <w:t>management, s</w:t>
      </w:r>
      <w:r w:rsidR="00AA6345" w:rsidRPr="009D5950">
        <w:rPr>
          <w:rFonts w:ascii="Times New Roman" w:hAnsi="Times New Roman"/>
          <w:sz w:val="22"/>
        </w:rPr>
        <w:t xml:space="preserve">oftware maintenance management, </w:t>
      </w:r>
      <w:r w:rsidR="00C60075" w:rsidRPr="009D5950">
        <w:rPr>
          <w:rFonts w:ascii="Times New Roman" w:hAnsi="Times New Roman"/>
          <w:sz w:val="22"/>
        </w:rPr>
        <w:t>i</w:t>
      </w:r>
      <w:r w:rsidR="00AA6345" w:rsidRPr="009D5950">
        <w:rPr>
          <w:rFonts w:ascii="Times New Roman" w:hAnsi="Times New Roman"/>
          <w:sz w:val="22"/>
        </w:rPr>
        <w:t>nformation systems quality</w:t>
      </w:r>
      <w:r w:rsidR="00814E3F">
        <w:rPr>
          <w:rFonts w:ascii="Times New Roman" w:hAnsi="Times New Roman"/>
          <w:sz w:val="22"/>
        </w:rPr>
        <w:t>, software volatility</w:t>
      </w:r>
      <w:r w:rsidR="00FA019F">
        <w:rPr>
          <w:rFonts w:ascii="Times New Roman" w:hAnsi="Times New Roman"/>
          <w:sz w:val="22"/>
        </w:rPr>
        <w:t>, corrective software maintenance</w:t>
      </w:r>
      <w:r w:rsidR="00AA6345" w:rsidRPr="009D5950">
        <w:rPr>
          <w:rFonts w:ascii="Times New Roman" w:hAnsi="Times New Roman"/>
          <w:sz w:val="22"/>
        </w:rPr>
        <w:t>.</w:t>
      </w:r>
    </w:p>
    <w:p w:rsidR="00814E3F" w:rsidRPr="00C448C4" w:rsidRDefault="00814E3F" w:rsidP="00C448C4"/>
    <w:p w:rsidR="00BF57F2" w:rsidRDefault="00BF57F2" w:rsidP="00BF57F2">
      <w:pPr>
        <w:pStyle w:val="Heading1"/>
        <w:sectPr w:rsidR="00BF57F2" w:rsidSect="00842F11">
          <w:headerReference w:type="default" r:id="rId8"/>
          <w:footerReference w:type="default" r:id="rId9"/>
          <w:pgSz w:w="11347" w:h="15480" w:code="1"/>
          <w:pgMar w:top="1440" w:right="1440" w:bottom="1440" w:left="1440" w:header="72" w:footer="72" w:gutter="0"/>
          <w:cols w:space="240"/>
          <w:docGrid w:linePitch="360"/>
        </w:sectPr>
      </w:pPr>
    </w:p>
    <w:p w:rsidR="00D125FF" w:rsidRPr="00EA515A" w:rsidRDefault="00D125FF" w:rsidP="009726B2">
      <w:pPr>
        <w:pStyle w:val="Heading1"/>
        <w:spacing w:after="60"/>
      </w:pPr>
      <w:r w:rsidRPr="00EA515A">
        <w:lastRenderedPageBreak/>
        <w:t>Introduction</w:t>
      </w:r>
    </w:p>
    <w:p w:rsidR="009D2C1B" w:rsidRDefault="00C82BCF" w:rsidP="009A609B">
      <w:pPr>
        <w:pStyle w:val="BodyText"/>
        <w:spacing w:after="0"/>
      </w:pPr>
      <w:r w:rsidRPr="005F74A5">
        <w:t xml:space="preserve">Software maintenance, the </w:t>
      </w:r>
      <w:r w:rsidR="003448DA">
        <w:t>correction</w:t>
      </w:r>
      <w:r w:rsidRPr="005F74A5">
        <w:t xml:space="preserve"> of errors in a system and/or enhancements </w:t>
      </w:r>
      <w:r w:rsidR="00CE37BB">
        <w:t>to</w:t>
      </w:r>
      <w:r w:rsidR="00CE37BB" w:rsidRPr="005F74A5">
        <w:t xml:space="preserve"> </w:t>
      </w:r>
      <w:r w:rsidRPr="005F74A5">
        <w:t xml:space="preserve">the system, is </w:t>
      </w:r>
      <w:r w:rsidR="00F500C7">
        <w:t>a critical</w:t>
      </w:r>
      <w:r w:rsidRPr="005F74A5">
        <w:t xml:space="preserve"> process for </w:t>
      </w:r>
      <w:r w:rsidR="00F500C7">
        <w:t xml:space="preserve">most </w:t>
      </w:r>
      <w:r w:rsidRPr="005F74A5">
        <w:t xml:space="preserve">organizations </w:t>
      </w:r>
      <w:r w:rsidR="00F500C7">
        <w:t>as it</w:t>
      </w:r>
      <w:r w:rsidR="005F0435" w:rsidRPr="005F74A5">
        <w:t xml:space="preserve"> is essential for the continual availability, usage and improvement of systems that allow organizations to operate </w:t>
      </w:r>
      <w:r w:rsidR="00B14CAF">
        <w:fldChar w:fldCharType="begin"/>
      </w:r>
      <w:r w:rsidR="00266A55">
        <w:instrText xml:space="preserve"> ADDIN cite{Gill:1991rp}</w:instrText>
      </w:r>
      <w:r w:rsidR="00B14CAF">
        <w:fldChar w:fldCharType="separate"/>
      </w:r>
      <w:r w:rsidR="0081517A">
        <w:t>[25]</w:t>
      </w:r>
      <w:r w:rsidR="00B14CAF">
        <w:fldChar w:fldCharType="end"/>
      </w:r>
      <w:r w:rsidR="00F500C7" w:rsidRPr="00F500C7">
        <w:t xml:space="preserve"> </w:t>
      </w:r>
      <w:r w:rsidR="00B14CAF">
        <w:fldChar w:fldCharType="begin"/>
      </w:r>
      <w:r w:rsidR="00F500C7">
        <w:instrText xml:space="preserve"> ADDIN cite{Banker:1998ix,Kafura:1987kb}</w:instrText>
      </w:r>
      <w:r w:rsidR="00B14CAF">
        <w:fldChar w:fldCharType="separate"/>
      </w:r>
      <w:r w:rsidR="0081517A">
        <w:t>[7, 31]</w:t>
      </w:r>
      <w:r w:rsidR="00B14CAF">
        <w:fldChar w:fldCharType="end"/>
      </w:r>
      <w:r w:rsidR="007C6666" w:rsidRPr="005F74A5">
        <w:t>.</w:t>
      </w:r>
      <w:r w:rsidR="003F6018">
        <w:t xml:space="preserve"> </w:t>
      </w:r>
      <w:r w:rsidR="009D2C1B" w:rsidRPr="00EA515A">
        <w:t xml:space="preserve">Software maintenance requires a </w:t>
      </w:r>
      <w:r w:rsidR="009D2C1B">
        <w:t>significant</w:t>
      </w:r>
      <w:r w:rsidR="009D2C1B" w:rsidRPr="00EA515A">
        <w:t xml:space="preserve"> proportion of organizational resources in terms of costs and human capital </w:t>
      </w:r>
      <w:r w:rsidR="00B14CAF">
        <w:fldChar w:fldCharType="begin"/>
      </w:r>
      <w:r w:rsidR="009D2C1B">
        <w:instrText xml:space="preserve"> ADDIN cite{Banker:1998ix}</w:instrText>
      </w:r>
      <w:r w:rsidR="00B14CAF">
        <w:fldChar w:fldCharType="separate"/>
      </w:r>
      <w:r w:rsidR="0081517A">
        <w:t>[7]</w:t>
      </w:r>
      <w:r w:rsidR="00B14CAF">
        <w:fldChar w:fldCharType="end"/>
      </w:r>
      <w:r w:rsidR="009D2C1B" w:rsidRPr="00EA515A">
        <w:t xml:space="preserve">. Software maintenance expenditures can account for over 50% of the IT budget </w:t>
      </w:r>
      <w:r w:rsidR="00B14CAF">
        <w:fldChar w:fldCharType="begin"/>
      </w:r>
      <w:r w:rsidR="009D2C1B">
        <w:instrText xml:space="preserve"> ADDIN cite{Banker:1998ix}</w:instrText>
      </w:r>
      <w:r w:rsidR="00B14CAF">
        <w:fldChar w:fldCharType="separate"/>
      </w:r>
      <w:r w:rsidR="0081517A">
        <w:t>[7]</w:t>
      </w:r>
      <w:r w:rsidR="00B14CAF">
        <w:fldChar w:fldCharType="end"/>
      </w:r>
      <w:r w:rsidR="009D2C1B" w:rsidRPr="00EA515A">
        <w:t xml:space="preserve">; two-thirds of the total life-cycle cost for an application </w:t>
      </w:r>
      <w:r w:rsidR="00B14CAF">
        <w:fldChar w:fldCharType="begin"/>
      </w:r>
      <w:r w:rsidR="009D2C1B">
        <w:instrText xml:space="preserve"> ADDIN cite{Banker:1998ix,Gibson:1989il}</w:instrText>
      </w:r>
      <w:r w:rsidR="00B14CAF">
        <w:fldChar w:fldCharType="separate"/>
      </w:r>
      <w:r w:rsidR="0081517A">
        <w:t>[7, 24]</w:t>
      </w:r>
      <w:r w:rsidR="00B14CAF">
        <w:fldChar w:fldCharType="end"/>
      </w:r>
      <w:r w:rsidR="009D2C1B" w:rsidRPr="00EA515A">
        <w:t>, and over 50% of software develop</w:t>
      </w:r>
      <w:r w:rsidR="009D2C1B">
        <w:t>ment</w:t>
      </w:r>
      <w:r w:rsidR="009D2C1B" w:rsidRPr="00EA515A">
        <w:t xml:space="preserve"> efforts </w:t>
      </w:r>
      <w:r w:rsidR="00B14CAF">
        <w:fldChar w:fldCharType="begin"/>
      </w:r>
      <w:r w:rsidR="009D2C1B">
        <w:instrText xml:space="preserve"> ADDIN cite{Gibson:1989il,Kemerer:1999oz}</w:instrText>
      </w:r>
      <w:r w:rsidR="00B14CAF">
        <w:fldChar w:fldCharType="separate"/>
      </w:r>
      <w:r w:rsidR="0081517A">
        <w:t>[24, 35]</w:t>
      </w:r>
      <w:r w:rsidR="00B14CAF">
        <w:fldChar w:fldCharType="end"/>
      </w:r>
      <w:r w:rsidR="009D2C1B" w:rsidRPr="00010CDB">
        <w:t>.</w:t>
      </w:r>
      <w:r w:rsidR="009D2C1B">
        <w:t xml:space="preserve"> </w:t>
      </w:r>
    </w:p>
    <w:p w:rsidR="00615F3A" w:rsidRPr="00EA515A" w:rsidRDefault="003F6018" w:rsidP="009A609B">
      <w:pPr>
        <w:pStyle w:val="BodyText"/>
        <w:spacing w:after="0"/>
      </w:pPr>
      <w:r>
        <w:t xml:space="preserve">Corrective software maintenance, the portion of software maintenance </w:t>
      </w:r>
      <w:r w:rsidR="00CE37BB">
        <w:t xml:space="preserve">involving </w:t>
      </w:r>
      <w:r>
        <w:t xml:space="preserve">the repairing of </w:t>
      </w:r>
      <w:r w:rsidR="009D2C1B">
        <w:t>defects</w:t>
      </w:r>
      <w:r>
        <w:t xml:space="preserve"> in a system, is an imp</w:t>
      </w:r>
      <w:r w:rsidR="00F86EE6">
        <w:t>ortant part of these efforts [42</w:t>
      </w:r>
      <w:r>
        <w:t>].</w:t>
      </w:r>
      <w:r w:rsidR="00DF080E">
        <w:t xml:space="preserve"> </w:t>
      </w:r>
      <w:r w:rsidR="00BA39DC">
        <w:t>S</w:t>
      </w:r>
      <w:r w:rsidR="009D2C1B">
        <w:t>oftware maintenance is an appropriate subject for managerial attention because in addition to its critical role in organizational performance, it is well documented that</w:t>
      </w:r>
      <w:r w:rsidR="006C07F6" w:rsidRPr="00EA515A">
        <w:t xml:space="preserve"> software maintenance </w:t>
      </w:r>
      <w:r w:rsidR="00A7030A">
        <w:t>can</w:t>
      </w:r>
      <w:r w:rsidR="00A7030A" w:rsidRPr="00EA515A">
        <w:t xml:space="preserve"> </w:t>
      </w:r>
      <w:r w:rsidR="00A7030A">
        <w:t>be</w:t>
      </w:r>
      <w:r w:rsidR="00A7030A" w:rsidRPr="00EA515A">
        <w:t xml:space="preserve"> </w:t>
      </w:r>
      <w:r w:rsidR="006C07F6" w:rsidRPr="00EA515A">
        <w:t>difficult to perform and manage</w:t>
      </w:r>
      <w:r w:rsidR="00615F3A" w:rsidRPr="00EA515A">
        <w:t xml:space="preserve"> </w:t>
      </w:r>
      <w:r w:rsidR="00B14CAF">
        <w:fldChar w:fldCharType="begin"/>
      </w:r>
      <w:r w:rsidR="00266A55">
        <w:instrText xml:space="preserve"> ADDIN cite{Banker:1998ix,Kafura:1987kb,Swanson:1990nx}</w:instrText>
      </w:r>
      <w:r w:rsidR="00B14CAF">
        <w:fldChar w:fldCharType="separate"/>
      </w:r>
      <w:r w:rsidR="0081517A">
        <w:t>[7, 31, 49]</w:t>
      </w:r>
      <w:r w:rsidR="00B14CAF">
        <w:fldChar w:fldCharType="end"/>
      </w:r>
      <w:r w:rsidR="006C07F6" w:rsidRPr="00EA515A">
        <w:t xml:space="preserve">. </w:t>
      </w:r>
      <w:r w:rsidR="00A7030A">
        <w:t>S</w:t>
      </w:r>
      <w:r w:rsidR="00615F3A" w:rsidRPr="00EA515A">
        <w:t xml:space="preserve">oftware maintenance </w:t>
      </w:r>
      <w:r w:rsidR="00A7030A">
        <w:t>requires</w:t>
      </w:r>
      <w:r>
        <w:t xml:space="preserve"> </w:t>
      </w:r>
      <w:r w:rsidR="00615F3A" w:rsidRPr="00EA515A">
        <w:t xml:space="preserve">extensive information processing by developers to understand the problem, the solution and how to implement the solution within the context of the software </w:t>
      </w:r>
      <w:r w:rsidR="00B14CAF">
        <w:fldChar w:fldCharType="begin"/>
      </w:r>
      <w:r w:rsidR="00266A55">
        <w:instrText xml:space="preserve"> ADDIN cite{Anquetil:2007jl,Barry:2006rt,Dias:2003kh,Gill:1991rp}</w:instrText>
      </w:r>
      <w:r w:rsidR="00B14CAF">
        <w:fldChar w:fldCharType="separate"/>
      </w:r>
      <w:r w:rsidR="0081517A">
        <w:t>[5, 9, 21, 25]</w:t>
      </w:r>
      <w:r w:rsidR="00B14CAF">
        <w:fldChar w:fldCharType="end"/>
      </w:r>
      <w:r w:rsidR="00615F3A" w:rsidRPr="00EA515A">
        <w:t>.</w:t>
      </w:r>
      <w:r w:rsidR="00393F3C">
        <w:t xml:space="preserve"> </w:t>
      </w:r>
      <w:r w:rsidR="00615F3A" w:rsidRPr="00EA515A">
        <w:t xml:space="preserve">Further, software maintenance is primarily driven by the knowledge of the software maintainers. Maintainers must first understand where such corrective actions need to be made </w:t>
      </w:r>
      <w:r w:rsidR="00B14CAF">
        <w:fldChar w:fldCharType="begin"/>
      </w:r>
      <w:r w:rsidR="00266A55">
        <w:instrText xml:space="preserve"> ADDIN cite{Ko:2006mw}</w:instrText>
      </w:r>
      <w:r w:rsidR="00B14CAF">
        <w:fldChar w:fldCharType="separate"/>
      </w:r>
      <w:r w:rsidR="0081517A">
        <w:t>[36]</w:t>
      </w:r>
      <w:r w:rsidR="00B14CAF">
        <w:fldChar w:fldCharType="end"/>
      </w:r>
      <w:r w:rsidR="00615F3A" w:rsidRPr="00EA515A">
        <w:t xml:space="preserve">, and then further develop the solutions to resolve </w:t>
      </w:r>
      <w:r>
        <w:t xml:space="preserve">these </w:t>
      </w:r>
      <w:r w:rsidR="00615F3A" w:rsidRPr="00EA515A">
        <w:t xml:space="preserve">discovered errors </w:t>
      </w:r>
      <w:r w:rsidR="00B14CAF">
        <w:fldChar w:fldCharType="begin"/>
      </w:r>
      <w:r w:rsidR="00266A55">
        <w:instrText xml:space="preserve"> ADDIN cite{Anquetil:2007jl,Banker:1998ix}</w:instrText>
      </w:r>
      <w:r w:rsidR="00B14CAF">
        <w:fldChar w:fldCharType="separate"/>
      </w:r>
      <w:r w:rsidR="0081517A">
        <w:t>[5, 7]</w:t>
      </w:r>
      <w:r w:rsidR="00B14CAF">
        <w:fldChar w:fldCharType="end"/>
      </w:r>
      <w:r w:rsidR="00615F3A" w:rsidRPr="00EA515A">
        <w:t>.</w:t>
      </w:r>
      <w:r w:rsidR="009D2C1B" w:rsidRPr="009D2C1B">
        <w:t xml:space="preserve"> </w:t>
      </w:r>
      <w:r w:rsidR="009D2C1B" w:rsidRPr="00EA515A">
        <w:t xml:space="preserve">Additionally, software maintenance </w:t>
      </w:r>
      <w:r w:rsidR="009D2C1B">
        <w:t>tends to</w:t>
      </w:r>
      <w:r w:rsidR="009D2C1B" w:rsidRPr="00EA515A">
        <w:t xml:space="preserve"> remain a complex and difficult task as </w:t>
      </w:r>
      <w:r w:rsidR="009D2C1B">
        <w:t xml:space="preserve">it is </w:t>
      </w:r>
      <w:r w:rsidR="009D2C1B" w:rsidRPr="00EA515A">
        <w:t xml:space="preserve">the least studied </w:t>
      </w:r>
      <w:r w:rsidR="009D2C1B">
        <w:t>process</w:t>
      </w:r>
      <w:r w:rsidR="009D2C1B" w:rsidRPr="00EA515A">
        <w:t xml:space="preserve"> in the systems lifecycle</w:t>
      </w:r>
      <w:r w:rsidR="009D2C1B">
        <w:t>, and therefore improvement comes at a relatively slower rate than in other areas of software engineering</w:t>
      </w:r>
      <w:r w:rsidR="009D2C1B" w:rsidRPr="00EA515A">
        <w:t xml:space="preserve"> </w:t>
      </w:r>
      <w:r w:rsidR="00B14CAF">
        <w:fldChar w:fldCharType="begin"/>
      </w:r>
      <w:r w:rsidR="009D2C1B">
        <w:instrText xml:space="preserve"> ADDIN cite{Xu:2008kx}</w:instrText>
      </w:r>
      <w:r w:rsidR="00B14CAF">
        <w:fldChar w:fldCharType="separate"/>
      </w:r>
      <w:r w:rsidR="0081517A">
        <w:t>[55]</w:t>
      </w:r>
      <w:r w:rsidR="00B14CAF">
        <w:fldChar w:fldCharType="end"/>
      </w:r>
      <w:r w:rsidR="009D2C1B" w:rsidRPr="00EA515A">
        <w:t>.</w:t>
      </w:r>
    </w:p>
    <w:p w:rsidR="00357E10" w:rsidRPr="00EA515A" w:rsidRDefault="007C2BCC" w:rsidP="009A609B">
      <w:pPr>
        <w:pStyle w:val="BodyText"/>
        <w:spacing w:after="0"/>
      </w:pPr>
      <w:r w:rsidRPr="00EA515A">
        <w:t>Software maintenance is he</w:t>
      </w:r>
      <w:r w:rsidR="00E040F0" w:rsidRPr="00EA515A">
        <w:t>a</w:t>
      </w:r>
      <w:r w:rsidRPr="00EA515A">
        <w:t>vily reliant upon the knowledge of the maintainers and their ability to leverage their knowledge and correct software defects as they are detected</w:t>
      </w:r>
      <w:r w:rsidR="00D67825">
        <w:t xml:space="preserve"> </w:t>
      </w:r>
      <w:r w:rsidR="00B14CAF">
        <w:fldChar w:fldCharType="begin"/>
      </w:r>
      <w:r w:rsidR="00065956">
        <w:instrText xml:space="preserve"> ADDIN cite{Altmann:2001uk,Anquetil:2007jl,Banker:1998ix}</w:instrText>
      </w:r>
      <w:r w:rsidR="00B14CAF">
        <w:fldChar w:fldCharType="separate"/>
      </w:r>
      <w:r w:rsidR="0081517A">
        <w:t>[4, 5, 7]</w:t>
      </w:r>
      <w:r w:rsidR="00B14CAF">
        <w:fldChar w:fldCharType="end"/>
      </w:r>
      <w:r w:rsidRPr="00EA515A">
        <w:t>.</w:t>
      </w:r>
      <w:r w:rsidR="00DF080E">
        <w:t xml:space="preserve"> </w:t>
      </w:r>
      <w:r w:rsidRPr="00EA515A">
        <w:t xml:space="preserve">Given the importance of knowledge in this process, we leverage </w:t>
      </w:r>
      <w:r w:rsidR="003F6018">
        <w:t xml:space="preserve">research </w:t>
      </w:r>
      <w:r w:rsidRPr="00EA515A">
        <w:t xml:space="preserve">literature from </w:t>
      </w:r>
      <w:r w:rsidRPr="000345FB">
        <w:rPr>
          <w:i/>
        </w:rPr>
        <w:t>k</w:t>
      </w:r>
      <w:r w:rsidR="00357E10" w:rsidRPr="000345FB">
        <w:rPr>
          <w:i/>
        </w:rPr>
        <w:t>nowledge management</w:t>
      </w:r>
      <w:r w:rsidR="00934580" w:rsidRPr="00EA515A">
        <w:t>,</w:t>
      </w:r>
      <w:r w:rsidR="00357E10" w:rsidRPr="00EA515A">
        <w:t xml:space="preserve"> </w:t>
      </w:r>
      <w:r w:rsidRPr="00EA515A">
        <w:t>which</w:t>
      </w:r>
      <w:r w:rsidR="00357E10" w:rsidRPr="00EA515A">
        <w:t xml:space="preserve"> provid</w:t>
      </w:r>
      <w:r w:rsidRPr="00EA515A">
        <w:t>es</w:t>
      </w:r>
      <w:r w:rsidR="00357E10" w:rsidRPr="00EA515A">
        <w:t xml:space="preserve"> a general framework that can be used to </w:t>
      </w:r>
      <w:r w:rsidR="00250E03">
        <w:t xml:space="preserve">theorize the </w:t>
      </w:r>
      <w:r w:rsidR="00250E03">
        <w:lastRenderedPageBreak/>
        <w:t>more</w:t>
      </w:r>
      <w:r w:rsidR="00250E03" w:rsidRPr="00EA515A">
        <w:t xml:space="preserve"> </w:t>
      </w:r>
      <w:r w:rsidR="00357E10" w:rsidRPr="00EA515A">
        <w:t xml:space="preserve">effective use </w:t>
      </w:r>
      <w:r w:rsidR="00250E03">
        <w:t xml:space="preserve">of </w:t>
      </w:r>
      <w:r w:rsidR="00357E10" w:rsidRPr="00EA515A">
        <w:t>knowledge in software maintenance.</w:t>
      </w:r>
      <w:r w:rsidR="0066668C" w:rsidRPr="00EA515A">
        <w:t xml:space="preserve"> </w:t>
      </w:r>
      <w:r w:rsidR="00934580" w:rsidRPr="00EA515A">
        <w:t>This</w:t>
      </w:r>
      <w:r w:rsidR="00357E10" w:rsidRPr="00EA515A">
        <w:t xml:space="preserve"> literature </w:t>
      </w:r>
      <w:r w:rsidR="00934580" w:rsidRPr="00EA515A">
        <w:t xml:space="preserve">proposes </w:t>
      </w:r>
      <w:r w:rsidR="00633ACC">
        <w:t>three</w:t>
      </w:r>
      <w:r w:rsidR="00633ACC" w:rsidRPr="00EA515A">
        <w:t xml:space="preserve"> </w:t>
      </w:r>
      <w:r w:rsidR="00357E10" w:rsidRPr="00EA515A">
        <w:t>main approaches to knowledge</w:t>
      </w:r>
      <w:r w:rsidR="009F2FF7">
        <w:t>-based</w:t>
      </w:r>
      <w:r w:rsidR="00357E10" w:rsidRPr="00EA515A">
        <w:t xml:space="preserve"> management</w:t>
      </w:r>
      <w:r w:rsidR="00814E3F">
        <w:t>:</w:t>
      </w:r>
      <w:r w:rsidR="008C300E" w:rsidRPr="00EA515A">
        <w:t xml:space="preserve"> </w:t>
      </w:r>
      <w:r w:rsidR="003F6018" w:rsidRPr="00EA515A">
        <w:t>technology-based</w:t>
      </w:r>
      <w:r w:rsidR="003F6018">
        <w:t xml:space="preserve">, </w:t>
      </w:r>
      <w:r w:rsidR="001A5EFA">
        <w:t>experience</w:t>
      </w:r>
      <w:r w:rsidR="008C300E" w:rsidRPr="00EA515A">
        <w:t xml:space="preserve">-based </w:t>
      </w:r>
      <w:r w:rsidR="009F2FF7">
        <w:t xml:space="preserve">and </w:t>
      </w:r>
      <w:r w:rsidR="001A5EFA">
        <w:t>skill</w:t>
      </w:r>
      <w:r w:rsidR="009F2FF7">
        <w:t>-based</w:t>
      </w:r>
      <w:r w:rsidR="008C300E" w:rsidRPr="00EA515A">
        <w:t xml:space="preserve">, </w:t>
      </w:r>
      <w:r w:rsidR="00934580" w:rsidRPr="00EA515A">
        <w:t xml:space="preserve">which </w:t>
      </w:r>
      <w:r w:rsidR="00357E10" w:rsidRPr="00EA515A">
        <w:t xml:space="preserve">we apply </w:t>
      </w:r>
      <w:r w:rsidR="008C300E" w:rsidRPr="00EA515A">
        <w:t>to</w:t>
      </w:r>
      <w:r w:rsidR="00357E10" w:rsidRPr="00EA515A">
        <w:t xml:space="preserve"> corrective software maintenance</w:t>
      </w:r>
      <w:r w:rsidR="00967115" w:rsidRPr="00EA515A">
        <w:t xml:space="preserve"> </w:t>
      </w:r>
      <w:r w:rsidR="00B14CAF">
        <w:fldChar w:fldCharType="begin"/>
      </w:r>
      <w:r w:rsidR="00266A55">
        <w:instrText xml:space="preserve"> ADDIN cite{Earl:2001ys,Kankanhalli:2005uq,Nidumolu:2001zr}</w:instrText>
      </w:r>
      <w:r w:rsidR="00B14CAF">
        <w:fldChar w:fldCharType="separate"/>
      </w:r>
      <w:r w:rsidR="0081517A">
        <w:t>[22, 32, 42]</w:t>
      </w:r>
      <w:r w:rsidR="00B14CAF">
        <w:fldChar w:fldCharType="end"/>
      </w:r>
      <w:r w:rsidR="00357E10" w:rsidRPr="00EA515A">
        <w:t xml:space="preserve">. </w:t>
      </w:r>
    </w:p>
    <w:p w:rsidR="00357E10" w:rsidRPr="00EA515A" w:rsidRDefault="00357E10" w:rsidP="009A609B">
      <w:pPr>
        <w:pStyle w:val="BodyText"/>
        <w:spacing w:after="0"/>
      </w:pPr>
      <w:r w:rsidRPr="00EA515A">
        <w:t xml:space="preserve">A </w:t>
      </w:r>
      <w:r w:rsidRPr="00EA515A">
        <w:rPr>
          <w:i/>
        </w:rPr>
        <w:t>technology-based</w:t>
      </w:r>
      <w:r w:rsidRPr="00EA515A">
        <w:t xml:space="preserve"> approach to knowledge sharing in software maintenance relies upon </w:t>
      </w:r>
      <w:r w:rsidR="00BA711A">
        <w:t xml:space="preserve">the use of </w:t>
      </w:r>
      <w:r w:rsidRPr="00EA515A">
        <w:t xml:space="preserve">tools and systems to codify knowledge within repositories or similar tools (e.g., </w:t>
      </w:r>
      <w:r w:rsidR="00B14CAF">
        <w:fldChar w:fldCharType="begin"/>
      </w:r>
      <w:r w:rsidR="00266A55">
        <w:instrText xml:space="preserve"> ADDIN cite{Cubranic:2005mi}</w:instrText>
      </w:r>
      <w:r w:rsidR="00B14CAF">
        <w:fldChar w:fldCharType="separate"/>
      </w:r>
      <w:r w:rsidR="0081517A">
        <w:t>[20]</w:t>
      </w:r>
      <w:r w:rsidR="00B14CAF">
        <w:fldChar w:fldCharType="end"/>
      </w:r>
      <w:r w:rsidRPr="00EA515A">
        <w:t>).</w:t>
      </w:r>
      <w:r w:rsidR="0066668C" w:rsidRPr="00EA515A">
        <w:t xml:space="preserve"> </w:t>
      </w:r>
      <w:r w:rsidRPr="00EA515A">
        <w:t xml:space="preserve">This approach is beneficial in that knowledge is always available for </w:t>
      </w:r>
      <w:r w:rsidR="00E06B1B" w:rsidRPr="00EA515A">
        <w:t>maintainer</w:t>
      </w:r>
      <w:r w:rsidRPr="00EA515A">
        <w:t xml:space="preserve">s and is not susceptible to </w:t>
      </w:r>
      <w:r w:rsidR="005005CD">
        <w:t xml:space="preserve">direct </w:t>
      </w:r>
      <w:r w:rsidRPr="00EA515A">
        <w:t>knowledge loss when team members leave the maintenance team</w:t>
      </w:r>
      <w:r w:rsidR="00B40040" w:rsidRPr="00EA515A">
        <w:t>.</w:t>
      </w:r>
      <w:r w:rsidR="0066668C" w:rsidRPr="00EA515A">
        <w:t xml:space="preserve"> </w:t>
      </w:r>
      <w:r w:rsidRPr="00EA515A">
        <w:t xml:space="preserve">Additionally, a broad range of information can readily be located within these repositories by linking </w:t>
      </w:r>
      <w:r w:rsidR="005005CD">
        <w:t>with</w:t>
      </w:r>
      <w:r w:rsidR="005005CD" w:rsidRPr="00EA515A">
        <w:t xml:space="preserve"> </w:t>
      </w:r>
      <w:r w:rsidRPr="00EA515A">
        <w:t xml:space="preserve">the created source code documentation, dictionaries, </w:t>
      </w:r>
      <w:r w:rsidR="00BA711A">
        <w:t>design diagrams, and other development documents</w:t>
      </w:r>
      <w:r w:rsidR="00B40040" w:rsidRPr="00EA515A">
        <w:t>.</w:t>
      </w:r>
      <w:r w:rsidR="0066668C" w:rsidRPr="00EA515A">
        <w:t xml:space="preserve"> </w:t>
      </w:r>
      <w:r w:rsidRPr="00EA515A">
        <w:t>However, these complex technologies can require many resources to develop</w:t>
      </w:r>
      <w:r w:rsidR="00BA711A">
        <w:t xml:space="preserve"> and update</w:t>
      </w:r>
      <w:r w:rsidRPr="00EA515A">
        <w:t xml:space="preserve">, and it can be difficult to </w:t>
      </w:r>
      <w:r w:rsidR="00BA711A">
        <w:t xml:space="preserve">use, </w:t>
      </w:r>
      <w:r w:rsidRPr="00EA515A">
        <w:t xml:space="preserve">store and locate all forms of desired information </w:t>
      </w:r>
      <w:r w:rsidR="00B14CAF">
        <w:fldChar w:fldCharType="begin"/>
      </w:r>
      <w:r w:rsidR="00266A55">
        <w:instrText xml:space="preserve"> ADDIN cite{Cubranic:2005mi}</w:instrText>
      </w:r>
      <w:r w:rsidR="00B14CAF">
        <w:fldChar w:fldCharType="separate"/>
      </w:r>
      <w:r w:rsidR="0081517A">
        <w:t>[20]</w:t>
      </w:r>
      <w:r w:rsidR="00B14CAF">
        <w:fldChar w:fldCharType="end"/>
      </w:r>
      <w:r w:rsidRPr="00EA515A">
        <w:t>.</w:t>
      </w:r>
    </w:p>
    <w:p w:rsidR="00357E10" w:rsidRDefault="00357E10" w:rsidP="009A609B">
      <w:pPr>
        <w:pStyle w:val="BodyText"/>
        <w:spacing w:after="0"/>
      </w:pPr>
      <w:r w:rsidRPr="00EA515A">
        <w:t>A</w:t>
      </w:r>
      <w:r w:rsidR="001A5EFA">
        <w:t>n</w:t>
      </w:r>
      <w:r w:rsidRPr="00EA515A">
        <w:t xml:space="preserve"> </w:t>
      </w:r>
      <w:r w:rsidR="001A5EFA">
        <w:rPr>
          <w:i/>
        </w:rPr>
        <w:t>experience</w:t>
      </w:r>
      <w:r w:rsidRPr="00EA515A">
        <w:rPr>
          <w:i/>
        </w:rPr>
        <w:t>-based</w:t>
      </w:r>
      <w:r w:rsidRPr="00EA515A">
        <w:t xml:space="preserve"> approach to knowledge sharing in software maintenance relies upon the interaction of team members to convey knowledge about the software to other team members</w:t>
      </w:r>
      <w:r w:rsidR="001A5EFA">
        <w:t>, based on their shared experience developed over time</w:t>
      </w:r>
      <w:r w:rsidRPr="00EA515A">
        <w:t xml:space="preserve"> (e.g., </w:t>
      </w:r>
      <w:r w:rsidR="00B14CAF">
        <w:fldChar w:fldCharType="begin"/>
      </w:r>
      <w:r w:rsidR="00266A55">
        <w:instrText xml:space="preserve"> ADDIN cite{Berlin:1993cq,Cubranic:2005mi}</w:instrText>
      </w:r>
      <w:r w:rsidR="00B14CAF">
        <w:fldChar w:fldCharType="separate"/>
      </w:r>
      <w:r w:rsidR="0081517A">
        <w:t>[16, 20]</w:t>
      </w:r>
      <w:r w:rsidR="00B14CAF">
        <w:fldChar w:fldCharType="end"/>
      </w:r>
      <w:r w:rsidRPr="00EA515A">
        <w:t>)</w:t>
      </w:r>
      <w:r w:rsidR="00B40040" w:rsidRPr="00EA515A">
        <w:t>.</w:t>
      </w:r>
      <w:r w:rsidR="0066668C" w:rsidRPr="00EA515A">
        <w:t xml:space="preserve"> </w:t>
      </w:r>
      <w:r w:rsidRPr="00EA515A">
        <w:t xml:space="preserve">This approach is advantageous in that individuals may specialize within the maintenance team, and can quickly obtain information from other team members who have the desired knowledge </w:t>
      </w:r>
      <w:r w:rsidR="00B14CAF">
        <w:fldChar w:fldCharType="begin"/>
      </w:r>
      <w:r w:rsidR="00266A55">
        <w:instrText xml:space="preserve"> ADDIN cite{Brandon:2004hb,Moreland:1999gd}</w:instrText>
      </w:r>
      <w:r w:rsidR="00B14CAF">
        <w:fldChar w:fldCharType="separate"/>
      </w:r>
      <w:r w:rsidR="0081517A">
        <w:t>[18, 39]</w:t>
      </w:r>
      <w:r w:rsidR="00B14CAF">
        <w:fldChar w:fldCharType="end"/>
      </w:r>
      <w:r w:rsidR="00B40040" w:rsidRPr="00EA515A">
        <w:t>.</w:t>
      </w:r>
      <w:r w:rsidR="0066668C" w:rsidRPr="00EA515A">
        <w:t xml:space="preserve"> </w:t>
      </w:r>
      <w:r w:rsidRPr="00EA515A">
        <w:t>However, this approach becomes heavily dependent upon knowledge collocated within team members, and</w:t>
      </w:r>
      <w:r w:rsidR="005005CD">
        <w:t>,</w:t>
      </w:r>
      <w:r w:rsidRPr="00EA515A">
        <w:t xml:space="preserve"> if knowledge is uniquely held by one </w:t>
      </w:r>
      <w:r w:rsidR="00E06B1B" w:rsidRPr="00EA515A">
        <w:t>maintainer</w:t>
      </w:r>
      <w:r w:rsidRPr="00EA515A">
        <w:t>, the team may suffer expensive knowledge gaps if that individual leave</w:t>
      </w:r>
      <w:r w:rsidR="00BA711A">
        <w:t>s</w:t>
      </w:r>
      <w:r w:rsidRPr="00EA515A">
        <w:t xml:space="preserve"> the team or</w:t>
      </w:r>
      <w:r w:rsidR="00BA711A">
        <w:t xml:space="preserve"> </w:t>
      </w:r>
      <w:r w:rsidRPr="00EA515A">
        <w:t>be</w:t>
      </w:r>
      <w:r w:rsidR="00BA711A">
        <w:t>comes</w:t>
      </w:r>
      <w:r w:rsidRPr="00EA515A">
        <w:t xml:space="preserve"> otherwise unavailable.</w:t>
      </w:r>
    </w:p>
    <w:p w:rsidR="009F2FF7" w:rsidRDefault="009F2FF7" w:rsidP="009A609B">
      <w:pPr>
        <w:pStyle w:val="BodyText"/>
        <w:spacing w:after="0"/>
      </w:pPr>
      <w:r>
        <w:t>A</w:t>
      </w:r>
      <w:r w:rsidR="0047775C">
        <w:t xml:space="preserve"> </w:t>
      </w:r>
      <w:r w:rsidRPr="00C448C4">
        <w:rPr>
          <w:i/>
        </w:rPr>
        <w:t xml:space="preserve">skill-based </w:t>
      </w:r>
      <w:r>
        <w:t xml:space="preserve">approach to knowledge sharing in software maintenance relies upon the skills and abilities of the software maintainers to apply their expertise to relevant </w:t>
      </w:r>
      <w:r w:rsidR="00233D1D">
        <w:t>maintenance</w:t>
      </w:r>
      <w:r>
        <w:t xml:space="preserve"> problems and solutions </w:t>
      </w:r>
      <w:r w:rsidR="00F86EE6">
        <w:t>[5, 20</w:t>
      </w:r>
      <w:r w:rsidR="00383C08">
        <w:t>]</w:t>
      </w:r>
      <w:r>
        <w:t xml:space="preserve">. This is a general approach that builds upon </w:t>
      </w:r>
      <w:r w:rsidR="00BA711A">
        <w:t>an</w:t>
      </w:r>
      <w:r>
        <w:t xml:space="preserve"> understanding of expertise </w:t>
      </w:r>
      <w:r w:rsidR="005D6636">
        <w:t xml:space="preserve">in software development in that more skilled maintainers are better equipped to </w:t>
      </w:r>
      <w:r w:rsidR="005D6636">
        <w:lastRenderedPageBreak/>
        <w:t>produce higher quality software</w:t>
      </w:r>
      <w:r w:rsidR="00A7030A">
        <w:t xml:space="preserve"> [2</w:t>
      </w:r>
      <w:r w:rsidR="00F86EE6">
        <w:t>2</w:t>
      </w:r>
      <w:r w:rsidR="00A7030A">
        <w:t>]</w:t>
      </w:r>
      <w:r w:rsidR="005D6636">
        <w:t>. This approach relies upon the selection, attraction and continuance of highly skilled or expert software maintainers.</w:t>
      </w:r>
    </w:p>
    <w:p w:rsidR="00C81D10" w:rsidRDefault="005D6636" w:rsidP="009A609B">
      <w:pPr>
        <w:pStyle w:val="BodyText"/>
        <w:spacing w:after="0"/>
      </w:pPr>
      <w:r>
        <w:t xml:space="preserve">Previous research and practical application of these strategies have shown that each of </w:t>
      </w:r>
      <w:r w:rsidR="00250E03">
        <w:t>the</w:t>
      </w:r>
      <w:r>
        <w:t xml:space="preserve"> three approaches to knowledge sharing in </w:t>
      </w:r>
      <w:r w:rsidR="007005AD">
        <w:t xml:space="preserve">corrective </w:t>
      </w:r>
      <w:r>
        <w:t xml:space="preserve">software maintenance </w:t>
      </w:r>
      <w:r w:rsidR="00BA711A">
        <w:t xml:space="preserve">can </w:t>
      </w:r>
      <w:r>
        <w:t xml:space="preserve">improve the ability of the team to produce higher quality software </w:t>
      </w:r>
      <w:r w:rsidR="00383C08">
        <w:t xml:space="preserve">[5, </w:t>
      </w:r>
      <w:r w:rsidR="00F86EE6">
        <w:t>20</w:t>
      </w:r>
      <w:r w:rsidR="00383C08">
        <w:t>, 2</w:t>
      </w:r>
      <w:r w:rsidR="00F86EE6">
        <w:t>2</w:t>
      </w:r>
      <w:r w:rsidR="00383C08">
        <w:t>]</w:t>
      </w:r>
      <w:r>
        <w:t xml:space="preserve">. Each approach </w:t>
      </w:r>
      <w:r w:rsidR="00BA711A">
        <w:t xml:space="preserve">is used </w:t>
      </w:r>
      <w:r>
        <w:t xml:space="preserve">in industry and </w:t>
      </w:r>
      <w:r w:rsidR="00BA711A">
        <w:t xml:space="preserve">has </w:t>
      </w:r>
      <w:r>
        <w:t xml:space="preserve">become part of general management principles </w:t>
      </w:r>
      <w:r w:rsidR="00BA711A">
        <w:t xml:space="preserve">for </w:t>
      </w:r>
      <w:r>
        <w:t>manag</w:t>
      </w:r>
      <w:r w:rsidR="00BA711A">
        <w:t>ing</w:t>
      </w:r>
      <w:r>
        <w:t xml:space="preserve"> </w:t>
      </w:r>
      <w:r w:rsidR="007005AD">
        <w:t xml:space="preserve">corrective </w:t>
      </w:r>
      <w:r>
        <w:t xml:space="preserve">software </w:t>
      </w:r>
      <w:r w:rsidR="00233D1D">
        <w:t>maintenance</w:t>
      </w:r>
      <w:r>
        <w:t xml:space="preserve"> </w:t>
      </w:r>
      <w:r w:rsidR="00383C08">
        <w:t>[5]</w:t>
      </w:r>
      <w:r>
        <w:t xml:space="preserve">. </w:t>
      </w:r>
      <w:r w:rsidR="00FD63FA" w:rsidRPr="00EA515A">
        <w:t xml:space="preserve">However, </w:t>
      </w:r>
      <w:r w:rsidR="00A7030A">
        <w:t xml:space="preserve">there remains a general open question as </w:t>
      </w:r>
      <w:r w:rsidR="005005CD">
        <w:t xml:space="preserve">to what degree </w:t>
      </w:r>
      <w:r w:rsidR="00FD63FA" w:rsidRPr="00EA515A">
        <w:t xml:space="preserve">these </w:t>
      </w:r>
      <w:r>
        <w:t>three</w:t>
      </w:r>
      <w:r w:rsidRPr="00EA515A">
        <w:t xml:space="preserve"> </w:t>
      </w:r>
      <w:r w:rsidR="00FD63FA" w:rsidRPr="00EA515A">
        <w:t xml:space="preserve">approaches to managing knowledge </w:t>
      </w:r>
      <w:r w:rsidR="00A7030A">
        <w:t xml:space="preserve">are </w:t>
      </w:r>
      <w:r w:rsidR="00C15826">
        <w:t>equally</w:t>
      </w:r>
      <w:r w:rsidR="00FD63FA" w:rsidRPr="00EA515A">
        <w:t xml:space="preserve"> effective </w:t>
      </w:r>
      <w:r w:rsidR="008B00D3">
        <w:t xml:space="preserve">for </w:t>
      </w:r>
      <w:r w:rsidR="005005CD">
        <w:t xml:space="preserve">different </w:t>
      </w:r>
      <w:r w:rsidR="008B00D3">
        <w:t xml:space="preserve">types of software </w:t>
      </w:r>
      <w:r w:rsidR="005005CD">
        <w:t>maintenance tasks</w:t>
      </w:r>
      <w:r w:rsidR="009D2C1B">
        <w:t>.</w:t>
      </w:r>
      <w:r w:rsidR="009D2C1B" w:rsidRPr="00EA515A">
        <w:t xml:space="preserve"> </w:t>
      </w:r>
    </w:p>
    <w:p w:rsidR="005D6636" w:rsidRDefault="00A7030A" w:rsidP="009A609B">
      <w:pPr>
        <w:pStyle w:val="BodyText"/>
        <w:spacing w:after="0"/>
      </w:pPr>
      <w:r>
        <w:t>The inherent difficulty of s</w:t>
      </w:r>
      <w:r w:rsidR="00DF080E">
        <w:t>oftware maintenance</w:t>
      </w:r>
      <w:r>
        <w:t xml:space="preserve"> </w:t>
      </w:r>
      <w:r w:rsidR="005D6636">
        <w:t xml:space="preserve">is </w:t>
      </w:r>
      <w:r>
        <w:t>compounded</w:t>
      </w:r>
      <w:r w:rsidR="005D6636">
        <w:t xml:space="preserve"> if the software being maintained is </w:t>
      </w:r>
      <w:r w:rsidR="009A609B">
        <w:t xml:space="preserve">changing, i.e. </w:t>
      </w:r>
      <w:r w:rsidR="005005CD">
        <w:t>volatile</w:t>
      </w:r>
      <w:r w:rsidR="005D6636">
        <w:t xml:space="preserve">. </w:t>
      </w:r>
      <w:r w:rsidR="00976B0B" w:rsidRPr="00AD6DEE">
        <w:rPr>
          <w:i/>
        </w:rPr>
        <w:t>Software volatility</w:t>
      </w:r>
      <w:r w:rsidR="009A609B">
        <w:t xml:space="preserve"> is</w:t>
      </w:r>
      <w:r w:rsidR="00976B0B" w:rsidRPr="00AD6DEE">
        <w:t xml:space="preserve"> </w:t>
      </w:r>
      <w:r w:rsidR="008B00D3" w:rsidRPr="00AD6DEE">
        <w:t>the</w:t>
      </w:r>
      <w:r w:rsidR="00976B0B" w:rsidRPr="00AD6DEE">
        <w:t xml:space="preserve"> </w:t>
      </w:r>
      <w:r w:rsidR="00C448C4">
        <w:t>length of time between software modifications and the magnitude of these modifications</w:t>
      </w:r>
      <w:r w:rsidR="00976B0B" w:rsidRPr="00EA515A">
        <w:t xml:space="preserve"> </w:t>
      </w:r>
      <w:r w:rsidR="00B14CAF">
        <w:fldChar w:fldCharType="begin"/>
      </w:r>
      <w:r w:rsidR="00266A55">
        <w:instrText xml:space="preserve"> ADDIN cite{Barry:2006rt}</w:instrText>
      </w:r>
      <w:r w:rsidR="00B14CAF">
        <w:fldChar w:fldCharType="separate"/>
      </w:r>
      <w:r w:rsidR="0081517A">
        <w:t>[9]</w:t>
      </w:r>
      <w:r w:rsidR="00B14CAF">
        <w:fldChar w:fldCharType="end"/>
      </w:r>
      <w:r w:rsidR="00976B0B" w:rsidRPr="00EA515A">
        <w:t xml:space="preserve">. </w:t>
      </w:r>
      <w:r w:rsidR="005005CD" w:rsidRPr="00EA515A">
        <w:t xml:space="preserve">We posit that software volatility may alter the ability of software maintainers to identify </w:t>
      </w:r>
      <w:r w:rsidR="005005CD">
        <w:t>problematic parts of the code</w:t>
      </w:r>
      <w:r w:rsidR="005005CD" w:rsidRPr="00EA515A">
        <w:t xml:space="preserve"> and </w:t>
      </w:r>
      <w:r w:rsidR="005005CD">
        <w:t xml:space="preserve">to </w:t>
      </w:r>
      <w:r w:rsidR="005005CD" w:rsidRPr="00EA515A">
        <w:t xml:space="preserve">apply the necessary knowledge to solve </w:t>
      </w:r>
      <w:r w:rsidR="005005CD">
        <w:t>given</w:t>
      </w:r>
      <w:r w:rsidR="005005CD" w:rsidRPr="00EA515A">
        <w:t xml:space="preserve"> problem</w:t>
      </w:r>
      <w:r w:rsidR="005005CD">
        <w:t>s, and therefore can affect the efficacy of the different approaches to knowledge sharing</w:t>
      </w:r>
      <w:r w:rsidR="005005CD" w:rsidRPr="00EA515A">
        <w:t xml:space="preserve">. </w:t>
      </w:r>
      <w:r w:rsidR="005D6636">
        <w:t>Software volatility can be experienced along three dimensions</w:t>
      </w:r>
      <w:r w:rsidR="005D6636" w:rsidRPr="000345FB">
        <w:t>:</w:t>
      </w:r>
      <w:r w:rsidR="005D6636">
        <w:t xml:space="preserve"> frequency, predictability</w:t>
      </w:r>
      <w:r w:rsidR="007005AD">
        <w:t xml:space="preserve"> and magnitude</w:t>
      </w:r>
      <w:r w:rsidR="009D2C1B">
        <w:t xml:space="preserve"> </w:t>
      </w:r>
      <w:r w:rsidR="00B14CAF">
        <w:fldChar w:fldCharType="begin"/>
      </w:r>
      <w:r w:rsidR="009D2C1B">
        <w:instrText xml:space="preserve"> ADDIN cite{Barry:1999fr,Barry:1999vn,Barry:2000kx,Barry:2003zr,Barry:2006rt}</w:instrText>
      </w:r>
      <w:r w:rsidR="00B14CAF">
        <w:fldChar w:fldCharType="separate"/>
      </w:r>
      <w:r w:rsidR="0081517A">
        <w:t>[9, 10, 11, 12, 13]</w:t>
      </w:r>
      <w:r w:rsidR="00B14CAF">
        <w:fldChar w:fldCharType="end"/>
      </w:r>
      <w:r w:rsidR="005D6636">
        <w:t>.</w:t>
      </w:r>
    </w:p>
    <w:p w:rsidR="005D6636" w:rsidRDefault="005D6636" w:rsidP="009A609B">
      <w:pPr>
        <w:pStyle w:val="BodyText"/>
        <w:spacing w:after="0"/>
      </w:pPr>
      <w:r>
        <w:rPr>
          <w:i/>
        </w:rPr>
        <w:t>Frequency</w:t>
      </w:r>
      <w:r>
        <w:t xml:space="preserve"> refers to the rate or timing of maintenance tasks </w:t>
      </w:r>
      <w:r w:rsidR="00C903C0">
        <w:t>[1</w:t>
      </w:r>
      <w:r w:rsidR="00F86EE6">
        <w:t>2</w:t>
      </w:r>
      <w:r w:rsidR="00C903C0">
        <w:t>]</w:t>
      </w:r>
      <w:r>
        <w:t xml:space="preserve">. Some software applications are modified quite frequently with the time between </w:t>
      </w:r>
      <w:r w:rsidR="00233D1D">
        <w:t>maintenance</w:t>
      </w:r>
      <w:r>
        <w:t xml:space="preserve"> tasks being determined in </w:t>
      </w:r>
      <w:r w:rsidR="00A7030A">
        <w:t>days</w:t>
      </w:r>
      <w:r w:rsidR="00BB4966">
        <w:t>,</w:t>
      </w:r>
      <w:r>
        <w:t xml:space="preserve"> while other applications may have years between modifications.</w:t>
      </w:r>
      <w:r w:rsidR="0042535B">
        <w:t xml:space="preserve"> Frequency increases the overall complexity of software maintenance </w:t>
      </w:r>
      <w:r w:rsidR="007005AD">
        <w:t>due to the</w:t>
      </w:r>
      <w:r w:rsidR="0042535B">
        <w:t xml:space="preserve"> </w:t>
      </w:r>
      <w:r w:rsidR="007005AD">
        <w:t xml:space="preserve">changed </w:t>
      </w:r>
      <w:r w:rsidR="0042535B">
        <w:t xml:space="preserve">timing of </w:t>
      </w:r>
      <w:r w:rsidR="007005AD">
        <w:t xml:space="preserve">corrective maintenance </w:t>
      </w:r>
      <w:r w:rsidR="0042535B">
        <w:t xml:space="preserve">tasks. For example, if an application is frequently modified, maintainers have to be </w:t>
      </w:r>
      <w:r w:rsidR="00AD6DEE">
        <w:t>consistently</w:t>
      </w:r>
      <w:r w:rsidR="0042535B">
        <w:t xml:space="preserve"> scheduled</w:t>
      </w:r>
      <w:r w:rsidR="00AD6DEE">
        <w:t>,</w:t>
      </w:r>
      <w:r w:rsidR="0042535B">
        <w:t xml:space="preserve"> and </w:t>
      </w:r>
      <w:r w:rsidR="00AD6DEE">
        <w:t xml:space="preserve">the </w:t>
      </w:r>
      <w:r w:rsidR="0042535B">
        <w:t xml:space="preserve">ability of </w:t>
      </w:r>
      <w:r w:rsidR="00BB4966">
        <w:t xml:space="preserve">individual </w:t>
      </w:r>
      <w:r w:rsidR="0042535B">
        <w:t xml:space="preserve">maintainers to understand all </w:t>
      </w:r>
      <w:r w:rsidR="00BB4966">
        <w:t xml:space="preserve">of the </w:t>
      </w:r>
      <w:r w:rsidR="0042535B">
        <w:t xml:space="preserve">changes </w:t>
      </w:r>
      <w:r w:rsidR="007045BC">
        <w:t xml:space="preserve">may </w:t>
      </w:r>
      <w:r w:rsidR="0042535B">
        <w:t xml:space="preserve">be taxed due to the sheer </w:t>
      </w:r>
      <w:r w:rsidR="007005AD">
        <w:t>number of</w:t>
      </w:r>
      <w:r w:rsidR="0042535B">
        <w:t xml:space="preserve"> such changes. However, infrequent changes </w:t>
      </w:r>
      <w:r w:rsidR="00BB4966">
        <w:t xml:space="preserve">can </w:t>
      </w:r>
      <w:r w:rsidR="0042535B">
        <w:t xml:space="preserve">also increase </w:t>
      </w:r>
      <w:r w:rsidR="00AD6DEE">
        <w:t>the difficulty</w:t>
      </w:r>
      <w:r w:rsidR="0042535B">
        <w:t xml:space="preserve"> of software maintenance in that the maintenance team will be less familiar with the application</w:t>
      </w:r>
      <w:r w:rsidR="00A7030A">
        <w:t>,</w:t>
      </w:r>
      <w:r w:rsidR="0042535B">
        <w:t xml:space="preserve"> and will </w:t>
      </w:r>
      <w:r w:rsidR="005053C7">
        <w:t xml:space="preserve">likely </w:t>
      </w:r>
      <w:r w:rsidR="0042535B">
        <w:t>experience steep</w:t>
      </w:r>
      <w:r w:rsidR="005053C7">
        <w:t>er</w:t>
      </w:r>
      <w:r w:rsidR="0042535B">
        <w:t xml:space="preserve"> learning curves </w:t>
      </w:r>
      <w:r w:rsidR="0042535B">
        <w:lastRenderedPageBreak/>
        <w:t>when attempting to maintain the software.</w:t>
      </w:r>
      <w:r w:rsidR="00393F3C">
        <w:t xml:space="preserve"> </w:t>
      </w:r>
      <w:r w:rsidR="00A7030A">
        <w:t>This can make it more difficult to reliably estimate the cost and duration of software maintenance efforts.</w:t>
      </w:r>
    </w:p>
    <w:p w:rsidR="005D6636" w:rsidRDefault="005D6636" w:rsidP="009A609B">
      <w:pPr>
        <w:pStyle w:val="BodyText"/>
        <w:spacing w:after="0"/>
      </w:pPr>
      <w:r>
        <w:rPr>
          <w:i/>
        </w:rPr>
        <w:t>Predictability</w:t>
      </w:r>
      <w:r>
        <w:t xml:space="preserve"> refers to the ability of managers and maintainers to estimate when </w:t>
      </w:r>
      <w:r w:rsidR="00233D1D">
        <w:t>maintenance</w:t>
      </w:r>
      <w:r>
        <w:t xml:space="preserve"> tasks will need to be performed </w:t>
      </w:r>
      <w:r w:rsidR="00C903C0">
        <w:t>[1</w:t>
      </w:r>
      <w:r w:rsidR="00F86EE6">
        <w:t>2</w:t>
      </w:r>
      <w:r w:rsidR="00C903C0">
        <w:t>]</w:t>
      </w:r>
      <w:r>
        <w:t>.</w:t>
      </w:r>
      <w:r w:rsidR="0042535B">
        <w:t xml:space="preserve"> Some applications are regularly maintained (e.g., updates to an accounting application are regularly updated with new tax laws), while others are updated at unexpected intervals due to novel changes in the organization</w:t>
      </w:r>
      <w:r w:rsidR="00AD6DEE">
        <w:t>’</w:t>
      </w:r>
      <w:r w:rsidR="0042535B">
        <w:t xml:space="preserve">s operating environment. As the ability to </w:t>
      </w:r>
      <w:r w:rsidR="00250E03">
        <w:t>anticipate</w:t>
      </w:r>
      <w:r w:rsidR="0042535B">
        <w:t xml:space="preserve"> such maintenance is decreased, it becomes more complex to manage the </w:t>
      </w:r>
      <w:r w:rsidR="00250E03">
        <w:t>maintenance</w:t>
      </w:r>
      <w:r w:rsidR="0042535B">
        <w:t xml:space="preserve"> process as </w:t>
      </w:r>
      <w:r w:rsidR="00A7030A">
        <w:t xml:space="preserve">preferred, or even </w:t>
      </w:r>
      <w:r w:rsidR="0042535B">
        <w:t>required</w:t>
      </w:r>
      <w:r w:rsidR="000345FB">
        <w:t>,</w:t>
      </w:r>
      <w:r w:rsidR="0042535B">
        <w:t xml:space="preserve"> resources may be unavailable when critical maintenance tasks need to be performed.</w:t>
      </w:r>
    </w:p>
    <w:p w:rsidR="007005AD" w:rsidRDefault="007005AD" w:rsidP="009A609B">
      <w:pPr>
        <w:pStyle w:val="BodyText"/>
        <w:spacing w:after="0"/>
      </w:pPr>
      <w:r>
        <w:rPr>
          <w:i/>
        </w:rPr>
        <w:t>Magnitude</w:t>
      </w:r>
      <w:r>
        <w:t xml:space="preserve"> refers to the overall size of the </w:t>
      </w:r>
      <w:r w:rsidR="00233D1D">
        <w:t>maintenance</w:t>
      </w:r>
      <w:r>
        <w:t xml:space="preserve"> task to be performed as measured by lines of code added during the maintenance task [1</w:t>
      </w:r>
      <w:r w:rsidR="00F86EE6">
        <w:t>2</w:t>
      </w:r>
      <w:r>
        <w:t xml:space="preserve">]. Some modifications are extensive, while others are minor or incremental. Given that larger modification sizes tend to incorporate more code and therefore are more likely to affect interoperability, larger maintenance tasks </w:t>
      </w:r>
      <w:r w:rsidR="00A7030A">
        <w:t xml:space="preserve">can be expected, all else being equal, to </w:t>
      </w:r>
      <w:r>
        <w:t>decrease the ability of maintainers to correctly update the code, as well as the ability of management to successfully oversee such tasks.</w:t>
      </w:r>
    </w:p>
    <w:p w:rsidR="00357E10" w:rsidRPr="0095261C" w:rsidRDefault="0042535B" w:rsidP="009A609B">
      <w:pPr>
        <w:pStyle w:val="BodyText"/>
        <w:spacing w:after="0"/>
      </w:pPr>
      <w:r>
        <w:t xml:space="preserve">Software volatility could </w:t>
      </w:r>
      <w:r w:rsidR="00BB4966">
        <w:t>change</w:t>
      </w:r>
      <w:r>
        <w:t xml:space="preserve"> the inherent complexity associated with </w:t>
      </w:r>
      <w:r w:rsidR="00AD6DEE">
        <w:t xml:space="preserve">updating </w:t>
      </w:r>
      <w:r>
        <w:t xml:space="preserve">a software application, </w:t>
      </w:r>
      <w:r w:rsidR="00BB4966">
        <w:t xml:space="preserve">and this </w:t>
      </w:r>
      <w:r>
        <w:t xml:space="preserve">may have important implications for the </w:t>
      </w:r>
      <w:r w:rsidR="00AD6DEE">
        <w:t xml:space="preserve">effectiveness of the </w:t>
      </w:r>
      <w:r>
        <w:t>knowledge-sharing approach</w:t>
      </w:r>
      <w:r w:rsidR="00AD6DEE">
        <w:t>es</w:t>
      </w:r>
      <w:r>
        <w:t xml:space="preserve"> adopted by management to </w:t>
      </w:r>
      <w:r w:rsidR="00AD6DEE">
        <w:t>facilitate</w:t>
      </w:r>
      <w:r>
        <w:t xml:space="preserve"> </w:t>
      </w:r>
      <w:r w:rsidR="007005AD">
        <w:t xml:space="preserve">corrective </w:t>
      </w:r>
      <w:r>
        <w:t>software maintenance</w:t>
      </w:r>
      <w:r w:rsidR="00F86EE6">
        <w:t xml:space="preserve"> [</w:t>
      </w:r>
      <w:r w:rsidR="00C903C0">
        <w:t>9, 10, 11, 12</w:t>
      </w:r>
      <w:r w:rsidR="00F86EE6">
        <w:t>, 13</w:t>
      </w:r>
      <w:r w:rsidR="00C903C0">
        <w:t>]</w:t>
      </w:r>
      <w:r>
        <w:t xml:space="preserve">. </w:t>
      </w:r>
      <w:r w:rsidRPr="00BC59CA">
        <w:t>Thus s</w:t>
      </w:r>
      <w:r w:rsidR="00934580" w:rsidRPr="00BC59CA">
        <w:t xml:space="preserve">oftware volatility may serve as a key </w:t>
      </w:r>
      <w:r w:rsidR="00740049">
        <w:t>moderator</w:t>
      </w:r>
      <w:r w:rsidR="00934580" w:rsidRPr="00BC59CA">
        <w:t xml:space="preserve"> </w:t>
      </w:r>
      <w:r w:rsidR="00740049">
        <w:t xml:space="preserve">of the relationship between </w:t>
      </w:r>
      <w:r w:rsidR="007045BC" w:rsidRPr="00BC59CA">
        <w:t>technology</w:t>
      </w:r>
      <w:r w:rsidRPr="00BC59CA">
        <w:t>-,</w:t>
      </w:r>
      <w:r w:rsidR="00C15826" w:rsidRPr="00BC59CA">
        <w:t xml:space="preserve"> </w:t>
      </w:r>
      <w:r w:rsidR="007005AD" w:rsidRPr="00BC59CA">
        <w:t>experience</w:t>
      </w:r>
      <w:r w:rsidR="007045BC" w:rsidRPr="00BC59CA">
        <w:t>-</w:t>
      </w:r>
      <w:r w:rsidRPr="00BC59CA">
        <w:t xml:space="preserve"> or skill</w:t>
      </w:r>
      <w:r w:rsidR="00C15826" w:rsidRPr="00BC59CA">
        <w:t>-</w:t>
      </w:r>
      <w:r w:rsidRPr="00BC59CA">
        <w:t xml:space="preserve">based </w:t>
      </w:r>
      <w:r w:rsidR="00934580" w:rsidRPr="00BC59CA">
        <w:t>approach</w:t>
      </w:r>
      <w:r w:rsidR="00740049">
        <w:t>es</w:t>
      </w:r>
      <w:r w:rsidR="00934580" w:rsidRPr="00BC59CA">
        <w:t xml:space="preserve"> </w:t>
      </w:r>
      <w:r w:rsidRPr="00BC59CA">
        <w:t xml:space="preserve">to knowledge sharing </w:t>
      </w:r>
      <w:r w:rsidR="00740049">
        <w:t>and corrective software maintenance performance</w:t>
      </w:r>
      <w:r w:rsidR="00934580" w:rsidRPr="00BC59CA">
        <w:t>.</w:t>
      </w:r>
      <w:r w:rsidR="00FF7C96" w:rsidRPr="00BC59CA">
        <w:t xml:space="preserve"> </w:t>
      </w:r>
      <w:r w:rsidR="00232B9D" w:rsidRPr="00BC59CA">
        <w:t>In</w:t>
      </w:r>
      <w:r w:rsidR="00232B9D">
        <w:t xml:space="preserve"> this paper, w</w:t>
      </w:r>
      <w:r w:rsidR="00FF7C96">
        <w:t xml:space="preserve">e formally investigate whether this is the case, </w:t>
      </w:r>
      <w:r w:rsidR="00E62CA9">
        <w:t xml:space="preserve">asking </w:t>
      </w:r>
      <w:r w:rsidR="00357E10" w:rsidRPr="0095261C">
        <w:t xml:space="preserve">the following </w:t>
      </w:r>
      <w:r w:rsidR="008C3A07" w:rsidRPr="0095261C">
        <w:t xml:space="preserve">overall </w:t>
      </w:r>
      <w:r w:rsidR="00357E10" w:rsidRPr="0095261C">
        <w:t>research question</w:t>
      </w:r>
      <w:r w:rsidR="008C3A07" w:rsidRPr="0095261C">
        <w:t>:</w:t>
      </w:r>
    </w:p>
    <w:p w:rsidR="00357E10" w:rsidRPr="00EA515A" w:rsidRDefault="007C2BCC" w:rsidP="00BF57F2">
      <w:pPr>
        <w:pStyle w:val="hypoth"/>
        <w:pBdr>
          <w:top w:val="single" w:sz="4" w:space="1" w:color="auto"/>
          <w:left w:val="single" w:sz="4" w:space="4" w:color="auto"/>
          <w:bottom w:val="single" w:sz="4" w:space="1" w:color="auto"/>
          <w:right w:val="single" w:sz="4" w:space="4" w:color="auto"/>
        </w:pBdr>
        <w:spacing w:after="120" w:line="240" w:lineRule="auto"/>
        <w:ind w:left="288"/>
        <w:rPr>
          <w:rFonts w:ascii="Times New Roman" w:hAnsi="Times New Roman"/>
        </w:rPr>
      </w:pPr>
      <w:r w:rsidRPr="00EA515A">
        <w:rPr>
          <w:rFonts w:ascii="Times New Roman" w:hAnsi="Times New Roman"/>
        </w:rPr>
        <w:t xml:space="preserve">How do software volatility </w:t>
      </w:r>
      <w:r w:rsidR="00512F5A">
        <w:rPr>
          <w:rFonts w:ascii="Times New Roman" w:hAnsi="Times New Roman"/>
        </w:rPr>
        <w:t xml:space="preserve">patterns </w:t>
      </w:r>
      <w:r w:rsidR="00EB6F45">
        <w:rPr>
          <w:rFonts w:ascii="Times New Roman" w:hAnsi="Times New Roman"/>
        </w:rPr>
        <w:t>moderate</w:t>
      </w:r>
      <w:r w:rsidR="00E62CA9">
        <w:rPr>
          <w:rFonts w:ascii="Times New Roman" w:hAnsi="Times New Roman"/>
        </w:rPr>
        <w:t xml:space="preserve"> the effectiveness</w:t>
      </w:r>
      <w:r w:rsidRPr="00EA515A">
        <w:rPr>
          <w:rFonts w:ascii="Times New Roman" w:hAnsi="Times New Roman"/>
        </w:rPr>
        <w:t xml:space="preserve"> of</w:t>
      </w:r>
      <w:r w:rsidR="0047775C">
        <w:rPr>
          <w:rFonts w:ascii="Times New Roman" w:hAnsi="Times New Roman"/>
        </w:rPr>
        <w:t xml:space="preserve"> </w:t>
      </w:r>
      <w:r w:rsidR="007005AD">
        <w:rPr>
          <w:rFonts w:ascii="Times New Roman" w:hAnsi="Times New Roman"/>
        </w:rPr>
        <w:t>technology-,</w:t>
      </w:r>
      <w:r w:rsidR="00265452" w:rsidRPr="00EA515A">
        <w:rPr>
          <w:rFonts w:ascii="Times New Roman" w:hAnsi="Times New Roman"/>
        </w:rPr>
        <w:t xml:space="preserve"> </w:t>
      </w:r>
      <w:r w:rsidR="007005AD">
        <w:rPr>
          <w:rFonts w:ascii="Times New Roman" w:hAnsi="Times New Roman"/>
        </w:rPr>
        <w:t>experience</w:t>
      </w:r>
      <w:r w:rsidRPr="00EA515A">
        <w:rPr>
          <w:rFonts w:ascii="Times New Roman" w:hAnsi="Times New Roman"/>
        </w:rPr>
        <w:t xml:space="preserve">- and </w:t>
      </w:r>
      <w:r w:rsidR="007005AD">
        <w:rPr>
          <w:rFonts w:ascii="Times New Roman" w:hAnsi="Times New Roman"/>
        </w:rPr>
        <w:t>skill</w:t>
      </w:r>
      <w:r w:rsidRPr="00EA515A">
        <w:rPr>
          <w:rFonts w:ascii="Times New Roman" w:hAnsi="Times New Roman"/>
        </w:rPr>
        <w:t xml:space="preserve">-based approaches to </w:t>
      </w:r>
      <w:r w:rsidR="00934580" w:rsidRPr="00EA515A">
        <w:rPr>
          <w:rFonts w:ascii="Times New Roman" w:hAnsi="Times New Roman"/>
        </w:rPr>
        <w:t xml:space="preserve">knowledge sharing in </w:t>
      </w:r>
      <w:r w:rsidR="00FF7C96">
        <w:rPr>
          <w:rFonts w:ascii="Times New Roman" w:hAnsi="Times New Roman"/>
        </w:rPr>
        <w:t xml:space="preserve">corrective </w:t>
      </w:r>
      <w:r w:rsidRPr="00EA515A">
        <w:rPr>
          <w:rFonts w:ascii="Times New Roman" w:hAnsi="Times New Roman"/>
        </w:rPr>
        <w:t xml:space="preserve">software </w:t>
      </w:r>
      <w:r w:rsidR="00233D1D" w:rsidRPr="00EA515A">
        <w:rPr>
          <w:rFonts w:ascii="Times New Roman" w:hAnsi="Times New Roman"/>
        </w:rPr>
        <w:t>maintenance</w:t>
      </w:r>
      <w:r w:rsidR="00357E10" w:rsidRPr="00EA515A">
        <w:rPr>
          <w:rFonts w:ascii="Times New Roman" w:hAnsi="Times New Roman"/>
        </w:rPr>
        <w:t>?</w:t>
      </w:r>
    </w:p>
    <w:p w:rsidR="000F4C39" w:rsidRPr="00EA515A" w:rsidRDefault="00265452" w:rsidP="009A609B">
      <w:pPr>
        <w:pStyle w:val="BodyText"/>
        <w:spacing w:after="0"/>
      </w:pPr>
      <w:r>
        <w:lastRenderedPageBreak/>
        <w:t>Our</w:t>
      </w:r>
      <w:r w:rsidRPr="00EA515A">
        <w:t xml:space="preserve"> </w:t>
      </w:r>
      <w:r w:rsidR="000F4C39" w:rsidRPr="00EA515A">
        <w:t xml:space="preserve">study </w:t>
      </w:r>
      <w:r w:rsidR="005A7440">
        <w:t xml:space="preserve">first </w:t>
      </w:r>
      <w:r w:rsidR="000F4C39" w:rsidRPr="00EA515A">
        <w:t>demonstrates a method for managers to categorize software on several definable, objective measures of software volatility</w:t>
      </w:r>
      <w:r w:rsidR="00B40040" w:rsidRPr="00EA515A">
        <w:t>.</w:t>
      </w:r>
      <w:r w:rsidR="0066668C" w:rsidRPr="00EA515A">
        <w:t xml:space="preserve"> </w:t>
      </w:r>
      <w:r w:rsidR="000F4C39" w:rsidRPr="00EA515A">
        <w:t xml:space="preserve">Second, it shows </w:t>
      </w:r>
      <w:r w:rsidR="00232B9D">
        <w:t>how software volatility impacts the effectiveness of</w:t>
      </w:r>
      <w:r w:rsidR="000F4C39" w:rsidRPr="00EA515A">
        <w:t xml:space="preserve"> </w:t>
      </w:r>
      <w:r w:rsidR="005A7440" w:rsidRPr="00EA515A">
        <w:t>technology-</w:t>
      </w:r>
      <w:r w:rsidR="005A7440">
        <w:t xml:space="preserve">, </w:t>
      </w:r>
      <w:r w:rsidR="00232B9D">
        <w:t>experience</w:t>
      </w:r>
      <w:r w:rsidR="000F4C39" w:rsidRPr="00EA515A">
        <w:t xml:space="preserve">- and </w:t>
      </w:r>
      <w:r w:rsidR="007005AD">
        <w:t>skill</w:t>
      </w:r>
      <w:r w:rsidR="005A7440">
        <w:t>-</w:t>
      </w:r>
      <w:r w:rsidR="000F4C39" w:rsidRPr="00EA515A">
        <w:t>based approaches</w:t>
      </w:r>
      <w:r w:rsidR="00720B03" w:rsidRPr="00EA515A">
        <w:t xml:space="preserve"> for </w:t>
      </w:r>
      <w:r w:rsidR="007005AD">
        <w:t xml:space="preserve">corrective </w:t>
      </w:r>
      <w:r w:rsidR="000834BC" w:rsidRPr="00EA515A">
        <w:t>software maintenance</w:t>
      </w:r>
      <w:r w:rsidR="00B40040" w:rsidRPr="00EA515A">
        <w:t>.</w:t>
      </w:r>
      <w:r w:rsidR="0066668C" w:rsidRPr="00EA515A">
        <w:t xml:space="preserve"> </w:t>
      </w:r>
      <w:r w:rsidR="000F4C39" w:rsidRPr="00EA515A">
        <w:t xml:space="preserve">Finally, recommendations for </w:t>
      </w:r>
      <w:r w:rsidR="00232B9D">
        <w:t xml:space="preserve">aligning knowledge sharing approaches to corrective maintenance based on the application’s pattern of </w:t>
      </w:r>
      <w:r w:rsidR="000F4C39" w:rsidRPr="00EA515A">
        <w:t>software vola</w:t>
      </w:r>
      <w:r w:rsidR="00BC59CA">
        <w:t>tility are provided</w:t>
      </w:r>
      <w:r w:rsidR="000F4C39" w:rsidRPr="00EA515A">
        <w:t>.</w:t>
      </w:r>
    </w:p>
    <w:p w:rsidR="00013680" w:rsidRPr="00EA515A" w:rsidRDefault="000F4C39" w:rsidP="009A609B">
      <w:pPr>
        <w:pStyle w:val="BodyText"/>
        <w:spacing w:after="0"/>
      </w:pPr>
      <w:r w:rsidRPr="00EA515A">
        <w:t>The remainder of this paper is structured as follows</w:t>
      </w:r>
      <w:r w:rsidR="00B40040" w:rsidRPr="00EA515A">
        <w:t>.</w:t>
      </w:r>
      <w:r w:rsidR="0066668C" w:rsidRPr="00EA515A">
        <w:t xml:space="preserve"> </w:t>
      </w:r>
      <w:r w:rsidRPr="00EA515A">
        <w:t>The next section briefly review</w:t>
      </w:r>
      <w:r w:rsidR="00CF22FD">
        <w:t>s</w:t>
      </w:r>
      <w:r w:rsidRPr="00EA515A">
        <w:t xml:space="preserve"> the </w:t>
      </w:r>
      <w:r w:rsidR="00B94B58">
        <w:t xml:space="preserve">relevant </w:t>
      </w:r>
      <w:r w:rsidRPr="00EA515A">
        <w:t xml:space="preserve">literature </w:t>
      </w:r>
      <w:r w:rsidR="000834BC" w:rsidRPr="00EA515A">
        <w:t>on</w:t>
      </w:r>
      <w:r w:rsidRPr="00EA515A">
        <w:t xml:space="preserve"> </w:t>
      </w:r>
      <w:r w:rsidR="00E06B1B" w:rsidRPr="00EA515A">
        <w:t>cognition and software</w:t>
      </w:r>
      <w:r w:rsidRPr="00EA515A">
        <w:t xml:space="preserve"> maintenance</w:t>
      </w:r>
      <w:r w:rsidR="00D13426">
        <w:t>, software volatility</w:t>
      </w:r>
      <w:r w:rsidRPr="00EA515A">
        <w:t xml:space="preserve"> and the general knowledge </w:t>
      </w:r>
      <w:r w:rsidR="002A39F5" w:rsidRPr="00EA515A">
        <w:rPr>
          <w:color w:val="000000"/>
        </w:rPr>
        <w:t xml:space="preserve">sharing </w:t>
      </w:r>
      <w:r w:rsidRPr="00EA515A">
        <w:t>approaches</w:t>
      </w:r>
      <w:r w:rsidR="00B40040" w:rsidRPr="00EA515A">
        <w:t>.</w:t>
      </w:r>
      <w:r w:rsidR="0066668C" w:rsidRPr="00EA515A">
        <w:t xml:space="preserve"> </w:t>
      </w:r>
      <w:r w:rsidR="00E62CA9">
        <w:t>We then</w:t>
      </w:r>
      <w:r w:rsidR="00FF7C96">
        <w:t xml:space="preserve"> </w:t>
      </w:r>
      <w:r w:rsidR="00F5621B">
        <w:t xml:space="preserve">draw upon contingency theory to </w:t>
      </w:r>
      <w:r w:rsidR="00FF7C96">
        <w:t>pose several hypotheses on the moderating effects of software volatility</w:t>
      </w:r>
      <w:r w:rsidR="00512F5A">
        <w:t xml:space="preserve"> patterns</w:t>
      </w:r>
      <w:r w:rsidR="00B40040" w:rsidRPr="00EA515A">
        <w:t>.</w:t>
      </w:r>
      <w:r w:rsidR="0066668C" w:rsidRPr="00EA515A">
        <w:t xml:space="preserve"> </w:t>
      </w:r>
      <w:r w:rsidR="00030C49">
        <w:t>Next</w:t>
      </w:r>
      <w:r w:rsidR="00B94B58">
        <w:t>,</w:t>
      </w:r>
      <w:r w:rsidRPr="00EA515A">
        <w:t xml:space="preserve"> our </w:t>
      </w:r>
      <w:r w:rsidR="00B94B58">
        <w:t xml:space="preserve">research setting, </w:t>
      </w:r>
      <w:r w:rsidRPr="00EA515A">
        <w:t xml:space="preserve">data collection and </w:t>
      </w:r>
      <w:r w:rsidR="00FF7C96">
        <w:t>measures</w:t>
      </w:r>
      <w:r w:rsidR="00FF7C96" w:rsidRPr="00EA515A">
        <w:t xml:space="preserve"> </w:t>
      </w:r>
      <w:r w:rsidRPr="00EA515A">
        <w:t>are described prior to the analysis of the data</w:t>
      </w:r>
      <w:r w:rsidR="00B40040" w:rsidRPr="00EA515A">
        <w:t>.</w:t>
      </w:r>
      <w:r w:rsidR="0066668C" w:rsidRPr="00EA515A">
        <w:t xml:space="preserve"> </w:t>
      </w:r>
      <w:r w:rsidR="00E62CA9">
        <w:t>Finally, w</w:t>
      </w:r>
      <w:r w:rsidR="00B94B58">
        <w:t>e discuss our results</w:t>
      </w:r>
      <w:r w:rsidR="00096501" w:rsidRPr="00EA515A">
        <w:t>,</w:t>
      </w:r>
      <w:r w:rsidRPr="00EA515A">
        <w:t xml:space="preserve"> </w:t>
      </w:r>
      <w:r w:rsidR="00B94B58">
        <w:t>including</w:t>
      </w:r>
      <w:r w:rsidRPr="00EA515A">
        <w:t xml:space="preserve"> their implications for research and practice.</w:t>
      </w:r>
    </w:p>
    <w:p w:rsidR="00013680" w:rsidRPr="00EA515A" w:rsidRDefault="00E62CA9" w:rsidP="009726B2">
      <w:pPr>
        <w:pStyle w:val="Heading1"/>
        <w:spacing w:after="60"/>
      </w:pPr>
      <w:r>
        <w:t>Relevant L</w:t>
      </w:r>
      <w:r w:rsidR="000F4C39" w:rsidRPr="00EA515A">
        <w:t>iterature</w:t>
      </w:r>
    </w:p>
    <w:p w:rsidR="00013680" w:rsidRPr="00EA515A" w:rsidRDefault="000F4C39" w:rsidP="00144D8E">
      <w:pPr>
        <w:pStyle w:val="Heading2"/>
        <w:spacing w:after="0"/>
      </w:pPr>
      <w:r w:rsidRPr="00EA515A">
        <w:t>Cognition and Software Maintenance</w:t>
      </w:r>
    </w:p>
    <w:p w:rsidR="000F4C39" w:rsidRPr="00EA515A" w:rsidRDefault="000F4C39" w:rsidP="00144D8E">
      <w:pPr>
        <w:pStyle w:val="BodyText"/>
        <w:spacing w:after="0"/>
      </w:pPr>
      <w:r w:rsidRPr="00EA515A">
        <w:rPr>
          <w:i/>
        </w:rPr>
        <w:t>Software maintenance</w:t>
      </w:r>
      <w:r w:rsidRPr="00EA515A">
        <w:t xml:space="preserve"> </w:t>
      </w:r>
      <w:r w:rsidR="00FF7C96">
        <w:t>has been formally</w:t>
      </w:r>
      <w:r w:rsidRPr="00EA515A">
        <w:t xml:space="preserve"> defined as the a</w:t>
      </w:r>
      <w:r w:rsidR="009B5B5A" w:rsidRPr="00EA515A">
        <w:t>ctivities that keep software operational</w:t>
      </w:r>
      <w:r w:rsidRPr="00EA515A">
        <w:t xml:space="preserve"> and responsive after it has been implemented and placed into production</w:t>
      </w:r>
      <w:r w:rsidR="003B3ABE" w:rsidRPr="00EA515A">
        <w:t>,</w:t>
      </w:r>
      <w:r w:rsidRPr="00EA515A">
        <w:t xml:space="preserve"> along</w:t>
      </w:r>
      <w:r w:rsidR="005D646C" w:rsidRPr="00EA515A">
        <w:t xml:space="preserve"> with </w:t>
      </w:r>
      <w:r w:rsidR="009B5B5A" w:rsidRPr="00EA515A">
        <w:t xml:space="preserve">continued </w:t>
      </w:r>
      <w:r w:rsidR="005D646C" w:rsidRPr="00EA515A">
        <w:t xml:space="preserve">performance improvements </w:t>
      </w:r>
      <w:r w:rsidR="00B14CAF">
        <w:fldChar w:fldCharType="begin"/>
      </w:r>
      <w:r w:rsidR="00266A55">
        <w:instrText xml:space="preserve"> ADDIN cite{Banker:1998ix}</w:instrText>
      </w:r>
      <w:r w:rsidR="00B14CAF">
        <w:fldChar w:fldCharType="separate"/>
      </w:r>
      <w:r w:rsidR="0081517A">
        <w:t>[7]</w:t>
      </w:r>
      <w:r w:rsidR="00B14CAF">
        <w:fldChar w:fldCharType="end"/>
      </w:r>
      <w:r w:rsidR="00B40040" w:rsidRPr="00EA515A">
        <w:t>.</w:t>
      </w:r>
      <w:r w:rsidR="0066668C" w:rsidRPr="00EA515A">
        <w:t xml:space="preserve"> </w:t>
      </w:r>
      <w:r w:rsidRPr="00EA515A">
        <w:t xml:space="preserve">Maintenance has </w:t>
      </w:r>
      <w:r w:rsidR="007420D7" w:rsidRPr="00EA515A">
        <w:t xml:space="preserve">traditionally </w:t>
      </w:r>
      <w:r w:rsidRPr="00EA515A">
        <w:t xml:space="preserve">been divided into </w:t>
      </w:r>
      <w:r w:rsidR="005A7440">
        <w:t xml:space="preserve">four </w:t>
      </w:r>
      <w:r w:rsidR="00C47B02" w:rsidRPr="00EA515A">
        <w:t>different</w:t>
      </w:r>
      <w:r w:rsidRPr="00EA515A">
        <w:t xml:space="preserve"> categories</w:t>
      </w:r>
      <w:r w:rsidR="005A7440">
        <w:t>:</w:t>
      </w:r>
      <w:r w:rsidRPr="00EA515A">
        <w:t xml:space="preserve"> corrective, adaptive</w:t>
      </w:r>
      <w:r w:rsidR="00C47B02" w:rsidRPr="00EA515A">
        <w:t xml:space="preserve">, </w:t>
      </w:r>
      <w:r w:rsidRPr="00EA515A">
        <w:t>per</w:t>
      </w:r>
      <w:r w:rsidR="005D646C" w:rsidRPr="00EA515A">
        <w:t>fective</w:t>
      </w:r>
      <w:r w:rsidR="00C47B02" w:rsidRPr="00EA515A">
        <w:t xml:space="preserve"> and preventive</w:t>
      </w:r>
      <w:r w:rsidR="003C5ABE">
        <w:t xml:space="preserve"> </w:t>
      </w:r>
      <w:r w:rsidR="00B14CAF">
        <w:fldChar w:fldCharType="begin"/>
      </w:r>
      <w:r w:rsidR="00266A55">
        <w:instrText xml:space="preserve"> ADDIN cite{Schneidewind:1999tw}</w:instrText>
      </w:r>
      <w:r w:rsidR="00B14CAF">
        <w:fldChar w:fldCharType="separate"/>
      </w:r>
      <w:r w:rsidR="0081517A">
        <w:t>[46]</w:t>
      </w:r>
      <w:r w:rsidR="00B14CAF">
        <w:fldChar w:fldCharType="end"/>
      </w:r>
      <w:r w:rsidR="00B40040" w:rsidRPr="00EA515A">
        <w:t>.</w:t>
      </w:r>
      <w:r w:rsidR="0066668C" w:rsidRPr="00EA515A">
        <w:t xml:space="preserve"> </w:t>
      </w:r>
      <w:r w:rsidRPr="00EA515A">
        <w:rPr>
          <w:i/>
        </w:rPr>
        <w:t xml:space="preserve">Corrective </w:t>
      </w:r>
      <w:r w:rsidR="00D334B1" w:rsidRPr="00EA515A">
        <w:t>maintenance is a response to</w:t>
      </w:r>
      <w:r w:rsidRPr="00EA515A">
        <w:t xml:space="preserve"> </w:t>
      </w:r>
      <w:r w:rsidR="00FF7C96">
        <w:t xml:space="preserve">correct </w:t>
      </w:r>
      <w:r w:rsidRPr="00EA515A">
        <w:t xml:space="preserve">some detected failure </w:t>
      </w:r>
      <w:r w:rsidR="00FF7C96">
        <w:t xml:space="preserve">or fault </w:t>
      </w:r>
      <w:r w:rsidRPr="00EA515A">
        <w:t xml:space="preserve">in the </w:t>
      </w:r>
      <w:r w:rsidR="002566F9" w:rsidRPr="00EA515A">
        <w:t>software</w:t>
      </w:r>
      <w:r w:rsidR="003B3ABE" w:rsidRPr="00EA515A">
        <w:t xml:space="preserve">, </w:t>
      </w:r>
      <w:r w:rsidR="003B3ABE" w:rsidRPr="00EA515A">
        <w:rPr>
          <w:i/>
        </w:rPr>
        <w:t>a</w:t>
      </w:r>
      <w:r w:rsidRPr="00EA515A">
        <w:rPr>
          <w:i/>
        </w:rPr>
        <w:t>daptive</w:t>
      </w:r>
      <w:r w:rsidRPr="00EA515A">
        <w:t xml:space="preserve"> </w:t>
      </w:r>
      <w:r w:rsidR="00D334B1" w:rsidRPr="00EA515A">
        <w:t>maintenance stem</w:t>
      </w:r>
      <w:r w:rsidR="00FF7C96">
        <w:t>s</w:t>
      </w:r>
      <w:r w:rsidR="00D334B1" w:rsidRPr="00EA515A">
        <w:t xml:space="preserve"> from</w:t>
      </w:r>
      <w:r w:rsidRPr="00EA515A">
        <w:t xml:space="preserve"> changes in the operational environment</w:t>
      </w:r>
      <w:r w:rsidR="000834BC" w:rsidRPr="00EA515A">
        <w:t xml:space="preserve">, </w:t>
      </w:r>
      <w:r w:rsidRPr="00EA515A">
        <w:rPr>
          <w:i/>
        </w:rPr>
        <w:t>perfective</w:t>
      </w:r>
      <w:r w:rsidRPr="00EA515A">
        <w:t xml:space="preserve"> </w:t>
      </w:r>
      <w:r w:rsidR="00D334B1" w:rsidRPr="00EA515A">
        <w:t>maintenance is</w:t>
      </w:r>
      <w:r w:rsidRPr="00EA515A">
        <w:t xml:space="preserve"> initiated by changes to the business or user requirements</w:t>
      </w:r>
      <w:r w:rsidR="007D3A3A" w:rsidRPr="00EA515A">
        <w:t xml:space="preserve">, and </w:t>
      </w:r>
      <w:r w:rsidR="007D3A3A" w:rsidRPr="00EA515A">
        <w:rPr>
          <w:i/>
        </w:rPr>
        <w:t>preventive</w:t>
      </w:r>
      <w:r w:rsidR="007D3A3A" w:rsidRPr="00EA515A">
        <w:t xml:space="preserve"> maintenance is oriented toward future maintainability of the software</w:t>
      </w:r>
      <w:r w:rsidR="00B40040" w:rsidRPr="00EA515A">
        <w:t>.</w:t>
      </w:r>
      <w:r w:rsidR="00D13426">
        <w:t xml:space="preserve"> </w:t>
      </w:r>
      <w:r w:rsidR="00E62CA9">
        <w:t>O</w:t>
      </w:r>
      <w:r w:rsidR="00FF7C96">
        <w:t xml:space="preserve">ur focus in this study is on </w:t>
      </w:r>
      <w:r w:rsidR="00FF7C96" w:rsidRPr="00BC59CA">
        <w:rPr>
          <w:i/>
        </w:rPr>
        <w:t>corrective</w:t>
      </w:r>
      <w:r w:rsidR="00FF7C96">
        <w:t xml:space="preserve"> software maintenance</w:t>
      </w:r>
      <w:r w:rsidR="00367A39">
        <w:t>, and all further references to software maintenance are limited to corrective software maintenance</w:t>
      </w:r>
      <w:r w:rsidR="00FF7C96">
        <w:t>.</w:t>
      </w:r>
    </w:p>
    <w:p w:rsidR="00AA7C1D" w:rsidRDefault="00C15826" w:rsidP="00144D8E">
      <w:pPr>
        <w:pStyle w:val="BodyText"/>
        <w:spacing w:after="0"/>
      </w:pPr>
      <w:r>
        <w:t xml:space="preserve">Various types of knowledge are required for </w:t>
      </w:r>
      <w:r w:rsidR="00FF7C96">
        <w:t xml:space="preserve">the </w:t>
      </w:r>
      <w:r>
        <w:t>successful completion of corrective maintenance tasks</w:t>
      </w:r>
      <w:r w:rsidR="00FF7C96">
        <w:t xml:space="preserve"> </w:t>
      </w:r>
      <w:r w:rsidR="00B14CAF">
        <w:fldChar w:fldCharType="begin"/>
      </w:r>
      <w:r w:rsidR="00FF7C96">
        <w:instrText xml:space="preserve"> ADDIN cite{Cubranic:2005mi,Faraj:2000eu,Gill:1991rp}</w:instrText>
      </w:r>
      <w:r w:rsidR="00B14CAF">
        <w:fldChar w:fldCharType="separate"/>
      </w:r>
      <w:r w:rsidR="0081517A">
        <w:t>[20, 23, 25]</w:t>
      </w:r>
      <w:r w:rsidR="00B14CAF">
        <w:fldChar w:fldCharType="end"/>
      </w:r>
      <w:r>
        <w:t>. First, b</w:t>
      </w:r>
      <w:r w:rsidR="000F4C39" w:rsidRPr="00EA515A">
        <w:t>efore software can be maintained</w:t>
      </w:r>
      <w:r w:rsidR="00E06B1B" w:rsidRPr="00EA515A">
        <w:t>,</w:t>
      </w:r>
      <w:r w:rsidR="000F4C39" w:rsidRPr="00EA515A">
        <w:t xml:space="preserve"> </w:t>
      </w:r>
      <w:r w:rsidR="00E06B1B" w:rsidRPr="00EA515A">
        <w:t>maintainers</w:t>
      </w:r>
      <w:r w:rsidR="000F4C39" w:rsidRPr="00EA515A">
        <w:t xml:space="preserve"> must</w:t>
      </w:r>
      <w:r w:rsidR="005D646C" w:rsidRPr="00EA515A">
        <w:t xml:space="preserve"> </w:t>
      </w:r>
      <w:r w:rsidR="00FF7C96">
        <w:t>acquire</w:t>
      </w:r>
      <w:r w:rsidR="00E06B1B" w:rsidRPr="00EA515A">
        <w:t xml:space="preserve"> knowledge about</w:t>
      </w:r>
      <w:r w:rsidR="005D646C" w:rsidRPr="00EA515A">
        <w:t xml:space="preserve"> </w:t>
      </w:r>
      <w:r w:rsidR="00AA7C1D">
        <w:t>its</w:t>
      </w:r>
      <w:r w:rsidR="00AA7C1D" w:rsidRPr="00EA515A">
        <w:t xml:space="preserve"> </w:t>
      </w:r>
      <w:r w:rsidR="00FF7C96">
        <w:t>code and structure</w:t>
      </w:r>
      <w:r w:rsidR="005D646C" w:rsidRPr="00EA515A">
        <w:t xml:space="preserve"> </w:t>
      </w:r>
      <w:r w:rsidR="00B14CAF">
        <w:fldChar w:fldCharType="begin"/>
      </w:r>
      <w:r w:rsidR="00266A55">
        <w:instrText xml:space="preserve"> ADDIN cite{Anquetil:2007jl,Banker:1998ix,Chhabra:2004mb,Dias:2003kh,Gill:1991rp}</w:instrText>
      </w:r>
      <w:r w:rsidR="00B14CAF">
        <w:fldChar w:fldCharType="separate"/>
      </w:r>
      <w:r w:rsidR="0081517A">
        <w:t>[5, 7, 19, 21, 25]</w:t>
      </w:r>
      <w:r w:rsidR="00B14CAF">
        <w:fldChar w:fldCharType="end"/>
      </w:r>
      <w:r w:rsidR="00B40040" w:rsidRPr="00EA515A">
        <w:t>.</w:t>
      </w:r>
      <w:r w:rsidR="0066668C" w:rsidRPr="00EA515A">
        <w:t xml:space="preserve"> </w:t>
      </w:r>
      <w:r w:rsidR="000F4C39" w:rsidRPr="00EA515A">
        <w:t xml:space="preserve">In order to debug, correct, or </w:t>
      </w:r>
      <w:r w:rsidR="000F4C39" w:rsidRPr="00EA515A">
        <w:lastRenderedPageBreak/>
        <w:t xml:space="preserve">improve existing software the </w:t>
      </w:r>
      <w:r w:rsidR="00E06B1B" w:rsidRPr="00EA515A">
        <w:t>maintainer</w:t>
      </w:r>
      <w:r w:rsidR="000F4C39" w:rsidRPr="00EA515A">
        <w:t xml:space="preserve"> must </w:t>
      </w:r>
      <w:r w:rsidR="00AA7C1D">
        <w:t xml:space="preserve">also </w:t>
      </w:r>
      <w:r w:rsidR="00E06B1B" w:rsidRPr="00EA515A">
        <w:t xml:space="preserve">typically </w:t>
      </w:r>
      <w:r w:rsidR="000F4C39" w:rsidRPr="00EA515A">
        <w:t xml:space="preserve">understand the application domain and the relationships </w:t>
      </w:r>
      <w:r w:rsidR="007420D7" w:rsidRPr="00EA515A">
        <w:t xml:space="preserve">among </w:t>
      </w:r>
      <w:r w:rsidR="000F4C39" w:rsidRPr="00EA515A">
        <w:t xml:space="preserve">the software, its environment, its users and the organization </w:t>
      </w:r>
      <w:r w:rsidR="00B14CAF">
        <w:fldChar w:fldCharType="begin"/>
      </w:r>
      <w:r w:rsidR="00266A55">
        <w:instrText xml:space="preserve"> ADDIN cite{Chhabra:2004mb,Dias:2003kh}</w:instrText>
      </w:r>
      <w:r w:rsidR="00B14CAF">
        <w:fldChar w:fldCharType="separate"/>
      </w:r>
      <w:r w:rsidR="0081517A">
        <w:t>[19, 21]</w:t>
      </w:r>
      <w:r w:rsidR="00B14CAF">
        <w:fldChar w:fldCharType="end"/>
      </w:r>
      <w:r w:rsidR="00B40040" w:rsidRPr="00EA515A">
        <w:t>.</w:t>
      </w:r>
      <w:r w:rsidR="009B27AA">
        <w:t xml:space="preserve"> </w:t>
      </w:r>
      <w:r w:rsidR="00AA7C1D" w:rsidRPr="009B27AA">
        <w:t>All of this u</w:t>
      </w:r>
      <w:r w:rsidR="000F4C39" w:rsidRPr="009B27AA">
        <w:t xml:space="preserve">nderstanding </w:t>
      </w:r>
      <w:r w:rsidR="000730E5" w:rsidRPr="009B27AA">
        <w:t xml:space="preserve">typically </w:t>
      </w:r>
      <w:r w:rsidR="000F4C39" w:rsidRPr="009B27AA">
        <w:t xml:space="preserve">requires </w:t>
      </w:r>
      <w:r w:rsidR="000730E5" w:rsidRPr="009B27AA">
        <w:t xml:space="preserve">significant amounts of </w:t>
      </w:r>
      <w:r w:rsidR="000F4C39" w:rsidRPr="009B27AA">
        <w:t xml:space="preserve">time, effort and thinking on the part of the </w:t>
      </w:r>
      <w:r w:rsidR="00E06B1B" w:rsidRPr="009B27AA">
        <w:t>maintainer</w:t>
      </w:r>
      <w:r w:rsidR="000F4C39" w:rsidRPr="009B27AA">
        <w:t>.</w:t>
      </w:r>
      <w:r w:rsidR="0066668C" w:rsidRPr="00EA515A">
        <w:t xml:space="preserve"> </w:t>
      </w:r>
      <w:r w:rsidR="000F4C39" w:rsidRPr="00EA515A">
        <w:t xml:space="preserve">As the desired knowledge necessary for comprehension of the software is distributed </w:t>
      </w:r>
      <w:r w:rsidR="000730E5" w:rsidRPr="00EA515A">
        <w:t xml:space="preserve">among </w:t>
      </w:r>
      <w:r w:rsidR="000F4C39" w:rsidRPr="00EA515A">
        <w:t xml:space="preserve">the source code, documentation, </w:t>
      </w:r>
      <w:r w:rsidR="007420D7" w:rsidRPr="00EA515A">
        <w:t xml:space="preserve">and </w:t>
      </w:r>
      <w:r w:rsidR="000F4C39" w:rsidRPr="00EA515A">
        <w:t xml:space="preserve">other </w:t>
      </w:r>
      <w:r w:rsidR="00E06B1B" w:rsidRPr="00EA515A">
        <w:t>maintainer</w:t>
      </w:r>
      <w:r w:rsidR="000F4C39" w:rsidRPr="00EA515A">
        <w:t xml:space="preserve">s, the </w:t>
      </w:r>
      <w:r w:rsidR="000834BC" w:rsidRPr="00EA515A">
        <w:t>search</w:t>
      </w:r>
      <w:r w:rsidR="000F4C39" w:rsidRPr="00EA515A">
        <w:t xml:space="preserve"> for this knowledge can be time</w:t>
      </w:r>
      <w:r w:rsidR="005D646C" w:rsidRPr="00EA515A">
        <w:t xml:space="preserve">-consuming and difficult </w:t>
      </w:r>
      <w:r w:rsidR="00B14CAF">
        <w:fldChar w:fldCharType="begin"/>
      </w:r>
      <w:r w:rsidR="00266A55">
        <w:instrText xml:space="preserve"> ADDIN cite{Ko:2006mw}</w:instrText>
      </w:r>
      <w:r w:rsidR="00B14CAF">
        <w:fldChar w:fldCharType="separate"/>
      </w:r>
      <w:r w:rsidR="0081517A">
        <w:t>[36]</w:t>
      </w:r>
      <w:r w:rsidR="00B14CAF">
        <w:fldChar w:fldCharType="end"/>
      </w:r>
      <w:r w:rsidR="00B40040" w:rsidRPr="00EA515A">
        <w:t>.</w:t>
      </w:r>
      <w:r w:rsidR="0066668C" w:rsidRPr="00EA515A">
        <w:t xml:space="preserve"> </w:t>
      </w:r>
      <w:r w:rsidR="000F4C39" w:rsidRPr="00EA515A">
        <w:t xml:space="preserve">Research on software maintenance has often highlighted that a majority of the </w:t>
      </w:r>
      <w:r w:rsidR="00E06B1B" w:rsidRPr="00EA515A">
        <w:t>maintainer</w:t>
      </w:r>
      <w:r w:rsidR="000F4C39" w:rsidRPr="00EA515A">
        <w:t>s</w:t>
      </w:r>
      <w:r w:rsidR="000834BC" w:rsidRPr="00EA515A">
        <w:t>’</w:t>
      </w:r>
      <w:r w:rsidR="000F4C39" w:rsidRPr="00EA515A">
        <w:t xml:space="preserve"> </w:t>
      </w:r>
      <w:r w:rsidR="000834BC" w:rsidRPr="00EA515A">
        <w:t>effort</w:t>
      </w:r>
      <w:r w:rsidR="000F4C39" w:rsidRPr="00EA515A">
        <w:t xml:space="preserve"> in maintenance is spent on acquiring this understanding, wi</w:t>
      </w:r>
      <w:r w:rsidR="005D646C" w:rsidRPr="00EA515A">
        <w:t xml:space="preserve">th estimates </w:t>
      </w:r>
      <w:r w:rsidR="007420D7" w:rsidRPr="00EA515A">
        <w:t xml:space="preserve">suggesting </w:t>
      </w:r>
      <w:r w:rsidR="005D646C" w:rsidRPr="00EA515A">
        <w:t>over 60%</w:t>
      </w:r>
      <w:r w:rsidR="000730E5" w:rsidRPr="00EA515A">
        <w:t xml:space="preserve"> of total effort being devoted to </w:t>
      </w:r>
      <w:r w:rsidR="00B94B58">
        <w:t>the comprehension</w:t>
      </w:r>
      <w:r w:rsidR="00B94B58" w:rsidRPr="00EA515A">
        <w:t xml:space="preserve"> </w:t>
      </w:r>
      <w:r w:rsidR="000730E5" w:rsidRPr="00EA515A">
        <w:t>task</w:t>
      </w:r>
      <w:r w:rsidR="005D646C" w:rsidRPr="00EA515A">
        <w:t xml:space="preserve"> </w:t>
      </w:r>
      <w:r w:rsidR="00B14CAF">
        <w:fldChar w:fldCharType="begin"/>
      </w:r>
      <w:r w:rsidR="00266A55">
        <w:instrText xml:space="preserve"> ADDIN cite{Agrawal:2007rw}</w:instrText>
      </w:r>
      <w:r w:rsidR="00B14CAF">
        <w:fldChar w:fldCharType="separate"/>
      </w:r>
      <w:r w:rsidR="0081517A">
        <w:t>[1]</w:t>
      </w:r>
      <w:r w:rsidR="00B14CAF">
        <w:fldChar w:fldCharType="end"/>
      </w:r>
      <w:r w:rsidR="00B40040" w:rsidRPr="00EA515A">
        <w:t>.</w:t>
      </w:r>
      <w:r w:rsidR="0066668C" w:rsidRPr="00EA515A">
        <w:t xml:space="preserve"> </w:t>
      </w:r>
      <w:r w:rsidR="000F4C39" w:rsidRPr="00EA515A">
        <w:t xml:space="preserve">Additionally, studies have also found that this type of </w:t>
      </w:r>
      <w:r w:rsidR="000834BC" w:rsidRPr="00EA515A">
        <w:t>knowledge</w:t>
      </w:r>
      <w:r w:rsidR="000F4C39" w:rsidRPr="00EA515A">
        <w:t xml:space="preserve"> </w:t>
      </w:r>
      <w:r w:rsidR="00232B9D">
        <w:t xml:space="preserve">can </w:t>
      </w:r>
      <w:r w:rsidR="000F4C39" w:rsidRPr="00EA515A">
        <w:t xml:space="preserve">degrade in </w:t>
      </w:r>
      <w:r w:rsidR="007420D7" w:rsidRPr="00EA515A">
        <w:t xml:space="preserve">human </w:t>
      </w:r>
      <w:r w:rsidR="000F4C39" w:rsidRPr="00EA515A">
        <w:t xml:space="preserve">memory </w:t>
      </w:r>
      <w:r w:rsidR="00B14CAF">
        <w:fldChar w:fldCharType="begin"/>
      </w:r>
      <w:r w:rsidR="00266A55">
        <w:instrText xml:space="preserve"> ADDIN cite{Altmann:2001uk}</w:instrText>
      </w:r>
      <w:r w:rsidR="00B14CAF">
        <w:fldChar w:fldCharType="separate"/>
      </w:r>
      <w:r w:rsidR="0081517A">
        <w:t>[4]</w:t>
      </w:r>
      <w:r w:rsidR="00B14CAF">
        <w:fldChar w:fldCharType="end"/>
      </w:r>
      <w:r w:rsidR="000F4C39" w:rsidRPr="00EA515A">
        <w:t xml:space="preserve">, which is why </w:t>
      </w:r>
      <w:r w:rsidR="00E06B1B" w:rsidRPr="00EA515A">
        <w:t>maintainer</w:t>
      </w:r>
      <w:r w:rsidR="000F4C39" w:rsidRPr="00EA515A">
        <w:t xml:space="preserve">s </w:t>
      </w:r>
      <w:r w:rsidR="00232B9D">
        <w:t>often</w:t>
      </w:r>
      <w:r w:rsidR="00232B9D" w:rsidRPr="00EA515A">
        <w:t xml:space="preserve"> </w:t>
      </w:r>
      <w:r w:rsidR="003B3ABE" w:rsidRPr="00EA515A">
        <w:t xml:space="preserve">rely </w:t>
      </w:r>
      <w:r w:rsidR="004924D4" w:rsidRPr="00EA515A">
        <w:t xml:space="preserve">on external memory aids </w:t>
      </w:r>
      <w:r w:rsidR="00B14CAF">
        <w:fldChar w:fldCharType="begin"/>
      </w:r>
      <w:r w:rsidR="00266A55">
        <w:instrText xml:space="preserve"> ADDIN cite{Ko:2006mw}</w:instrText>
      </w:r>
      <w:r w:rsidR="00B14CAF">
        <w:fldChar w:fldCharType="separate"/>
      </w:r>
      <w:r w:rsidR="0081517A">
        <w:t>[36]</w:t>
      </w:r>
      <w:r w:rsidR="00B14CAF">
        <w:fldChar w:fldCharType="end"/>
      </w:r>
      <w:r w:rsidR="00B40040" w:rsidRPr="00EA515A">
        <w:t>.</w:t>
      </w:r>
      <w:r w:rsidR="0066668C" w:rsidRPr="00EA515A">
        <w:t xml:space="preserve"> </w:t>
      </w:r>
    </w:p>
    <w:p w:rsidR="00B94B58" w:rsidRDefault="006D6353" w:rsidP="00144D8E">
      <w:pPr>
        <w:pStyle w:val="BodyText"/>
        <w:spacing w:after="0"/>
      </w:pPr>
      <w:r>
        <w:t xml:space="preserve">Second, maintainers must also have knowledge regarding how to correct the identified error </w:t>
      </w:r>
      <w:r w:rsidR="00B14CAF">
        <w:fldChar w:fldCharType="begin"/>
      </w:r>
      <w:r w:rsidR="00297F06">
        <w:instrText xml:space="preserve"> ADDIN cite{Anquetil:2007jl}</w:instrText>
      </w:r>
      <w:r w:rsidR="00B14CAF">
        <w:fldChar w:fldCharType="separate"/>
      </w:r>
      <w:r w:rsidR="0081517A">
        <w:t>[5]</w:t>
      </w:r>
      <w:r w:rsidR="00B14CAF">
        <w:fldChar w:fldCharType="end"/>
      </w:r>
      <w:r>
        <w:t xml:space="preserve">. This knowledge may range from </w:t>
      </w:r>
      <w:r w:rsidR="00AA7C1D">
        <w:t xml:space="preserve">relatively basic technical </w:t>
      </w:r>
      <w:r>
        <w:t>knowledge to extensive knowledge required to correct a complex process</w:t>
      </w:r>
      <w:r w:rsidR="00030C49">
        <w:t xml:space="preserve"> that is</w:t>
      </w:r>
      <w:r>
        <w:t xml:space="preserve"> integrated throughout an entire application </w:t>
      </w:r>
      <w:r w:rsidR="00B14CAF">
        <w:fldChar w:fldCharType="begin"/>
      </w:r>
      <w:r w:rsidR="00297F06">
        <w:instrText xml:space="preserve"> ADDIN cite{Bendifallah:1987pi}</w:instrText>
      </w:r>
      <w:r w:rsidR="00B14CAF">
        <w:fldChar w:fldCharType="separate"/>
      </w:r>
      <w:r w:rsidR="0081517A">
        <w:t>[14]</w:t>
      </w:r>
      <w:r w:rsidR="00B14CAF">
        <w:fldChar w:fldCharType="end"/>
      </w:r>
      <w:r>
        <w:t>.</w:t>
      </w:r>
      <w:r w:rsidR="00B94B58">
        <w:t xml:space="preserve"> Finally</w:t>
      </w:r>
      <w:r>
        <w:t xml:space="preserve">, maintainers must also have knowledge of where in the application the corrected code needs to be placed in order to complete the maintenance task. However, research has noted that the complexity of code increases with time, </w:t>
      </w:r>
      <w:r w:rsidR="00030C49">
        <w:t>in an entropic manner</w:t>
      </w:r>
      <w:r>
        <w:t xml:space="preserve">, which </w:t>
      </w:r>
      <w:r w:rsidR="00030C49">
        <w:t xml:space="preserve">tends to make </w:t>
      </w:r>
      <w:r w:rsidR="00AA7C1D">
        <w:t>the maintenance task</w:t>
      </w:r>
      <w:r>
        <w:t xml:space="preserve"> more complex </w:t>
      </w:r>
      <w:r w:rsidR="00AA7C1D">
        <w:t xml:space="preserve">as a function of </w:t>
      </w:r>
      <w:r w:rsidR="00232B9D">
        <w:t xml:space="preserve">the </w:t>
      </w:r>
      <w:r>
        <w:t>age</w:t>
      </w:r>
      <w:r w:rsidR="007005AD">
        <w:t xml:space="preserve"> </w:t>
      </w:r>
      <w:r>
        <w:t>and modification history</w:t>
      </w:r>
      <w:r w:rsidR="00232B9D">
        <w:t xml:space="preserve"> of the application</w:t>
      </w:r>
      <w:r>
        <w:t xml:space="preserve"> </w:t>
      </w:r>
      <w:r w:rsidR="00B14CAF">
        <w:fldChar w:fldCharType="begin"/>
      </w:r>
      <w:r w:rsidR="00297F06">
        <w:instrText xml:space="preserve"> ADDIN cite{Gill:1991rp}</w:instrText>
      </w:r>
      <w:r w:rsidR="00B14CAF">
        <w:fldChar w:fldCharType="separate"/>
      </w:r>
      <w:r w:rsidR="0081517A">
        <w:t>[25]</w:t>
      </w:r>
      <w:r w:rsidR="00B14CAF">
        <w:fldChar w:fldCharType="end"/>
      </w:r>
      <w:r>
        <w:t xml:space="preserve">. </w:t>
      </w:r>
    </w:p>
    <w:p w:rsidR="00BF57E1" w:rsidRDefault="00AA7C1D" w:rsidP="00144D8E">
      <w:pPr>
        <w:pStyle w:val="BodyText"/>
        <w:spacing w:after="0"/>
      </w:pPr>
      <w:r>
        <w:t>Therefore, b</w:t>
      </w:r>
      <w:r w:rsidR="007420D7" w:rsidRPr="00EA515A">
        <w:t>ased</w:t>
      </w:r>
      <w:r w:rsidR="008F3B82" w:rsidRPr="00EA515A">
        <w:t xml:space="preserve"> on th</w:t>
      </w:r>
      <w:r w:rsidR="00B94B58">
        <w:t>e</w:t>
      </w:r>
      <w:r w:rsidR="008F3B82" w:rsidRPr="00EA515A">
        <w:t xml:space="preserve"> prior research</w:t>
      </w:r>
      <w:r w:rsidR="00232B9D">
        <w:t>,</w:t>
      </w:r>
      <w:r w:rsidR="008F3B82" w:rsidRPr="00EA515A">
        <w:t xml:space="preserve"> </w:t>
      </w:r>
      <w:r w:rsidR="006D6353">
        <w:t xml:space="preserve">corrective </w:t>
      </w:r>
      <w:r w:rsidR="008F3B82" w:rsidRPr="00EA515A">
        <w:t xml:space="preserve">software maintenance can </w:t>
      </w:r>
      <w:r w:rsidR="00B94B58">
        <w:t>be</w:t>
      </w:r>
      <w:r w:rsidR="00B94B58" w:rsidRPr="00EA515A">
        <w:t xml:space="preserve"> </w:t>
      </w:r>
      <w:r w:rsidR="008F3B82" w:rsidRPr="00EA515A">
        <w:t xml:space="preserve">described as </w:t>
      </w:r>
      <w:r w:rsidR="000F4C39" w:rsidRPr="00EA515A">
        <w:t xml:space="preserve">an intense, cognitive, human </w:t>
      </w:r>
      <w:r w:rsidR="004924D4" w:rsidRPr="00EA515A">
        <w:t>information-processing</w:t>
      </w:r>
      <w:r w:rsidR="000F4C39" w:rsidRPr="00EA515A">
        <w:t xml:space="preserve"> task with various knowledge bases serving as inputs for the </w:t>
      </w:r>
      <w:r w:rsidR="00E06B1B" w:rsidRPr="00EA515A">
        <w:t>maintainer</w:t>
      </w:r>
      <w:r w:rsidR="000F4C39" w:rsidRPr="00EA515A">
        <w:t xml:space="preserve"> to utilize in </w:t>
      </w:r>
      <w:r w:rsidR="00B94B58">
        <w:t xml:space="preserve">identifying the faulty code and </w:t>
      </w:r>
      <w:r w:rsidR="000F4C39" w:rsidRPr="00EA515A">
        <w:t xml:space="preserve">creating modified code as an output </w:t>
      </w:r>
      <w:r w:rsidR="00B14CAF">
        <w:fldChar w:fldCharType="begin"/>
      </w:r>
      <w:r w:rsidR="00266A55">
        <w:instrText xml:space="preserve"> ADDIN cite{Banker:1998ix}</w:instrText>
      </w:r>
      <w:r w:rsidR="00B14CAF">
        <w:fldChar w:fldCharType="separate"/>
      </w:r>
      <w:r w:rsidR="0081517A">
        <w:t>[7]</w:t>
      </w:r>
      <w:r w:rsidR="00B14CAF">
        <w:fldChar w:fldCharType="end"/>
      </w:r>
      <w:r w:rsidR="001F0EA9" w:rsidRPr="00EA515A">
        <w:t>.</w:t>
      </w:r>
    </w:p>
    <w:p w:rsidR="002E6BE7" w:rsidRPr="00EA515A" w:rsidRDefault="002E6BE7" w:rsidP="00144D8E">
      <w:pPr>
        <w:pStyle w:val="Heading2"/>
        <w:spacing w:after="0"/>
      </w:pPr>
      <w:r w:rsidRPr="00EA515A">
        <w:lastRenderedPageBreak/>
        <w:t>Software Volatility – A Multidimensional View</w:t>
      </w:r>
    </w:p>
    <w:p w:rsidR="00381FAB" w:rsidRDefault="002E6BE7" w:rsidP="00144D8E">
      <w:pPr>
        <w:pStyle w:val="BodyText"/>
        <w:spacing w:after="0"/>
      </w:pPr>
      <w:r w:rsidRPr="00EA515A">
        <w:t xml:space="preserve">Software applications are not equal; each one is maintained differently due to the various constraints placed on it. The differences in maintenance modifications also hinge on other factors, such as the </w:t>
      </w:r>
      <w:r w:rsidR="007005AD">
        <w:t>timing</w:t>
      </w:r>
      <w:r w:rsidRPr="00EA515A">
        <w:t xml:space="preserve"> of such modifications, and how predictable these changes are</w:t>
      </w:r>
      <w:r w:rsidR="007005AD">
        <w:t>, and their relative sizes</w:t>
      </w:r>
      <w:r w:rsidRPr="00EA515A">
        <w:t xml:space="preserve"> </w:t>
      </w:r>
      <w:r w:rsidR="00B14CAF">
        <w:fldChar w:fldCharType="begin"/>
      </w:r>
      <w:r>
        <w:instrText xml:space="preserve"> ADDIN cite{Barry:2003zr}</w:instrText>
      </w:r>
      <w:r w:rsidR="00B14CAF">
        <w:fldChar w:fldCharType="separate"/>
      </w:r>
      <w:r w:rsidR="0081517A">
        <w:t>[11]</w:t>
      </w:r>
      <w:r w:rsidR="00B14CAF">
        <w:fldChar w:fldCharType="end"/>
      </w:r>
      <w:r w:rsidRPr="00EA515A">
        <w:t xml:space="preserve">. </w:t>
      </w:r>
      <w:r w:rsidR="00381FAB" w:rsidRPr="00EA515A">
        <w:t>S</w:t>
      </w:r>
      <w:r w:rsidR="00030C49">
        <w:t>uch s</w:t>
      </w:r>
      <w:r w:rsidR="00381FAB" w:rsidRPr="00EA515A">
        <w:t xml:space="preserve">oftware volatility </w:t>
      </w:r>
      <w:r w:rsidR="00381FAB">
        <w:t xml:space="preserve">is an important dimension of the software maintenance environment and </w:t>
      </w:r>
      <w:r w:rsidR="00381FAB" w:rsidRPr="00EA515A">
        <w:t xml:space="preserve">has often been cited as a common cause of software errors, which have been shown to be a driving factor of software maintenance cost and effort </w:t>
      </w:r>
      <w:r w:rsidR="00B14CAF">
        <w:fldChar w:fldCharType="begin"/>
      </w:r>
      <w:r w:rsidR="00381FAB">
        <w:instrText xml:space="preserve"> ADDIN cite{Bennett:1996fu}</w:instrText>
      </w:r>
      <w:r w:rsidR="00B14CAF">
        <w:fldChar w:fldCharType="separate"/>
      </w:r>
      <w:r w:rsidR="0081517A">
        <w:t>[15]</w:t>
      </w:r>
      <w:r w:rsidR="00B14CAF">
        <w:fldChar w:fldCharType="end"/>
      </w:r>
      <w:r w:rsidR="00381FAB" w:rsidRPr="00EA515A">
        <w:t xml:space="preserve">. </w:t>
      </w:r>
    </w:p>
    <w:p w:rsidR="002E6BE7" w:rsidRDefault="002E6BE7" w:rsidP="00144D8E">
      <w:pPr>
        <w:pStyle w:val="BodyText"/>
        <w:spacing w:after="0"/>
      </w:pPr>
      <w:r w:rsidRPr="00EA515A">
        <w:t xml:space="preserve">We adopt a multi-dimensional view of software volatility that has been proposed in previous research </w:t>
      </w:r>
      <w:r w:rsidR="00B14CAF">
        <w:fldChar w:fldCharType="begin"/>
      </w:r>
      <w:r>
        <w:instrText xml:space="preserve"> ADDIN cite{Barry:2006rt}</w:instrText>
      </w:r>
      <w:r w:rsidR="00B14CAF">
        <w:fldChar w:fldCharType="separate"/>
      </w:r>
      <w:r w:rsidR="0081517A">
        <w:t>[9]</w:t>
      </w:r>
      <w:r w:rsidR="00B14CAF">
        <w:fldChar w:fldCharType="end"/>
      </w:r>
      <w:r w:rsidRPr="00EA515A">
        <w:t>.</w:t>
      </w:r>
      <w:r w:rsidR="00393F3C">
        <w:t xml:space="preserve"> </w:t>
      </w:r>
      <w:r w:rsidR="00381FAB" w:rsidRPr="00EA515A">
        <w:t>Specifically,</w:t>
      </w:r>
      <w:r w:rsidR="00381FAB">
        <w:t xml:space="preserve"> as previously discussed,</w:t>
      </w:r>
      <w:r w:rsidR="00381FAB" w:rsidRPr="00EA515A">
        <w:t xml:space="preserve"> </w:t>
      </w:r>
      <w:r w:rsidR="00381FAB" w:rsidRPr="000345FB">
        <w:t>software volatility</w:t>
      </w:r>
      <w:r w:rsidR="00381FAB" w:rsidRPr="00EA515A">
        <w:t xml:space="preserve"> refers to the </w:t>
      </w:r>
      <w:r w:rsidR="00FA1BAC" w:rsidRPr="00EA515A">
        <w:rPr>
          <w:i/>
        </w:rPr>
        <w:t>frequency</w:t>
      </w:r>
      <w:r w:rsidR="00FA1BAC">
        <w:rPr>
          <w:i/>
        </w:rPr>
        <w:t>,</w:t>
      </w:r>
      <w:r w:rsidR="00FA1BAC" w:rsidRPr="00EA515A">
        <w:t xml:space="preserve"> </w:t>
      </w:r>
      <w:r w:rsidR="00381FAB" w:rsidRPr="00EA515A">
        <w:rPr>
          <w:i/>
        </w:rPr>
        <w:t>predictability</w:t>
      </w:r>
      <w:r w:rsidR="007005AD">
        <w:t xml:space="preserve"> and </w:t>
      </w:r>
      <w:r w:rsidR="007005AD" w:rsidRPr="000345FB">
        <w:rPr>
          <w:i/>
        </w:rPr>
        <w:t>magnitude</w:t>
      </w:r>
      <w:r w:rsidR="007005AD">
        <w:t xml:space="preserve"> </w:t>
      </w:r>
      <w:r w:rsidR="00381FAB" w:rsidRPr="007005AD">
        <w:t>of</w:t>
      </w:r>
      <w:r w:rsidR="00381FAB" w:rsidRPr="00EA515A">
        <w:t xml:space="preserve"> changes in a particular piece of software </w:t>
      </w:r>
      <w:r w:rsidR="00B14CAF">
        <w:fldChar w:fldCharType="begin"/>
      </w:r>
      <w:r w:rsidR="00381FAB">
        <w:instrText xml:space="preserve"> ADDIN cite{Barry:2006rt}</w:instrText>
      </w:r>
      <w:r w:rsidR="00B14CAF">
        <w:fldChar w:fldCharType="separate"/>
      </w:r>
      <w:r w:rsidR="0081517A">
        <w:t>[9]</w:t>
      </w:r>
      <w:r w:rsidR="00B14CAF">
        <w:fldChar w:fldCharType="end"/>
      </w:r>
      <w:r w:rsidR="00381FAB" w:rsidRPr="00EA515A">
        <w:t>.</w:t>
      </w:r>
      <w:r w:rsidR="00393F3C">
        <w:t xml:space="preserve"> </w:t>
      </w:r>
      <w:r w:rsidR="00030C49">
        <w:t>P</w:t>
      </w:r>
      <w:r>
        <w:t xml:space="preserve">rior research has highlighted that software maintenance is not performed in isolation, but </w:t>
      </w:r>
      <w:r w:rsidR="00F5621B">
        <w:t xml:space="preserve">instead that </w:t>
      </w:r>
      <w:r>
        <w:t xml:space="preserve">each application experiences differing levels </w:t>
      </w:r>
      <w:r w:rsidR="00F5621B">
        <w:t xml:space="preserve">and types </w:t>
      </w:r>
      <w:r>
        <w:t xml:space="preserve">of volatility that may increase or decrease the level of complexity inherent in already complex maintenance tasks </w:t>
      </w:r>
      <w:r w:rsidR="00F86EE6">
        <w:t>[</w:t>
      </w:r>
      <w:r w:rsidR="00C903C0">
        <w:t>9, 10, 11, 12</w:t>
      </w:r>
      <w:r w:rsidR="00F86EE6">
        <w:t>, 13</w:t>
      </w:r>
      <w:r w:rsidR="00C903C0">
        <w:t>]</w:t>
      </w:r>
      <w:r>
        <w:t xml:space="preserve">. Further the frequency, predictability </w:t>
      </w:r>
      <w:r w:rsidR="007005AD">
        <w:t xml:space="preserve">and magnitude </w:t>
      </w:r>
      <w:r>
        <w:t>of software maintenance are not isolate</w:t>
      </w:r>
      <w:r w:rsidR="00F5621B">
        <w:t>d</w:t>
      </w:r>
      <w:r>
        <w:t xml:space="preserve"> dimensions that occur without consideration for the other dimension</w:t>
      </w:r>
      <w:r w:rsidR="00030C49">
        <w:t>s</w:t>
      </w:r>
      <w:r>
        <w:t xml:space="preserve">. Rather, software volatility consists of the joint effects produced by the combined dimensions, which may produce additive, suppressive or interactive effects. </w:t>
      </w:r>
      <w:r w:rsidR="00030C49">
        <w:t xml:space="preserve">Therefore, this research uses the composite pattern of overall volatility, </w:t>
      </w:r>
      <w:r w:rsidR="00B84F40">
        <w:t xml:space="preserve">rather </w:t>
      </w:r>
      <w:r w:rsidR="00030C49">
        <w:t xml:space="preserve">than individual dimensions in isolation </w:t>
      </w:r>
      <w:r w:rsidR="00F86EE6">
        <w:t>[</w:t>
      </w:r>
      <w:r w:rsidR="00D42696">
        <w:t>9, 10, 11, 12</w:t>
      </w:r>
      <w:r w:rsidR="00F86EE6">
        <w:t>, 13</w:t>
      </w:r>
      <w:r w:rsidR="00D42696">
        <w:t>].</w:t>
      </w:r>
    </w:p>
    <w:p w:rsidR="00013680" w:rsidRPr="00EA515A" w:rsidRDefault="000F4C39" w:rsidP="00144D8E">
      <w:pPr>
        <w:pStyle w:val="Heading2"/>
        <w:spacing w:after="0"/>
      </w:pPr>
      <w:r w:rsidRPr="00EA515A">
        <w:t xml:space="preserve">Knowledge </w:t>
      </w:r>
      <w:r w:rsidR="002A39F5" w:rsidRPr="00EA515A">
        <w:t>Sharing</w:t>
      </w:r>
    </w:p>
    <w:p w:rsidR="00796277" w:rsidRPr="00EA515A" w:rsidRDefault="000F4C39" w:rsidP="00144D8E">
      <w:pPr>
        <w:pStyle w:val="BodyText"/>
        <w:spacing w:after="0"/>
      </w:pPr>
      <w:r w:rsidRPr="00EA515A">
        <w:t xml:space="preserve">As previously discussed, </w:t>
      </w:r>
      <w:r w:rsidR="00E06B1B" w:rsidRPr="00EA515A">
        <w:t>maintainer</w:t>
      </w:r>
      <w:r w:rsidRPr="00EA515A">
        <w:t>s often seek specific knowledge to compl</w:t>
      </w:r>
      <w:r w:rsidR="004924D4" w:rsidRPr="00EA515A">
        <w:t xml:space="preserve">ete software maintenance tasks </w:t>
      </w:r>
      <w:r w:rsidR="00B14CAF">
        <w:fldChar w:fldCharType="begin"/>
      </w:r>
      <w:r w:rsidR="00266A55">
        <w:instrText xml:space="preserve"> ADDIN cite{Dias:2003kh}</w:instrText>
      </w:r>
      <w:r w:rsidR="00B14CAF">
        <w:fldChar w:fldCharType="separate"/>
      </w:r>
      <w:r w:rsidR="0081517A">
        <w:t>[21]</w:t>
      </w:r>
      <w:r w:rsidR="00B14CAF">
        <w:fldChar w:fldCharType="end"/>
      </w:r>
      <w:r w:rsidR="00B40040" w:rsidRPr="00EA515A">
        <w:t>.</w:t>
      </w:r>
      <w:r w:rsidR="0066668C" w:rsidRPr="00EA515A">
        <w:t xml:space="preserve"> </w:t>
      </w:r>
      <w:r w:rsidR="00F05729" w:rsidRPr="00EA515A">
        <w:t xml:space="preserve">As much of this knowledge is poorly documented, lacks comprehensible structure, or </w:t>
      </w:r>
      <w:r w:rsidR="007420D7" w:rsidRPr="00EA515A">
        <w:t xml:space="preserve">is </w:t>
      </w:r>
      <w:r w:rsidR="00F05729" w:rsidRPr="00EA515A">
        <w:t xml:space="preserve">locked in another individual’s head </w:t>
      </w:r>
      <w:r w:rsidR="00B14CAF">
        <w:fldChar w:fldCharType="begin"/>
      </w:r>
      <w:r w:rsidR="00266A55">
        <w:instrText xml:space="preserve"> ADDIN cite{Dias:2003kh}</w:instrText>
      </w:r>
      <w:r w:rsidR="00B14CAF">
        <w:fldChar w:fldCharType="separate"/>
      </w:r>
      <w:r w:rsidR="0081517A">
        <w:t>[21]</w:t>
      </w:r>
      <w:r w:rsidR="00B14CAF">
        <w:fldChar w:fldCharType="end"/>
      </w:r>
      <w:r w:rsidR="00715B7D" w:rsidRPr="00EA515A">
        <w:t xml:space="preserve">, </w:t>
      </w:r>
      <w:r w:rsidR="00F05729" w:rsidRPr="00EA515A">
        <w:t>this knowledge must be gathered from a variety of sources</w:t>
      </w:r>
      <w:r w:rsidR="00715B7D" w:rsidRPr="00EA515A">
        <w:t xml:space="preserve"> </w:t>
      </w:r>
      <w:r w:rsidR="00B14CAF">
        <w:fldChar w:fldCharType="begin"/>
      </w:r>
      <w:r w:rsidR="00266A55">
        <w:instrText xml:space="preserve"> ADDIN cite{Guimaraes:1983ht}</w:instrText>
      </w:r>
      <w:r w:rsidR="00B14CAF">
        <w:fldChar w:fldCharType="separate"/>
      </w:r>
      <w:r w:rsidR="0081517A">
        <w:t>[28]</w:t>
      </w:r>
      <w:r w:rsidR="00B14CAF">
        <w:fldChar w:fldCharType="end"/>
      </w:r>
      <w:r w:rsidR="00B40040" w:rsidRPr="00EA515A">
        <w:t>.</w:t>
      </w:r>
      <w:r w:rsidR="0066668C" w:rsidRPr="00EA515A">
        <w:t xml:space="preserve"> </w:t>
      </w:r>
      <w:r w:rsidR="006D6353">
        <w:t xml:space="preserve">Likewise, </w:t>
      </w:r>
      <w:r w:rsidR="00662E3B">
        <w:t xml:space="preserve">prior </w:t>
      </w:r>
      <w:r w:rsidR="006D6353">
        <w:t xml:space="preserve">research has </w:t>
      </w:r>
      <w:r w:rsidR="00662E3B">
        <w:t>characterized</w:t>
      </w:r>
      <w:r w:rsidR="006D6353">
        <w:t xml:space="preserve"> software maintenance as a knowledge management issue, and has applied </w:t>
      </w:r>
      <w:r w:rsidR="00662E3B">
        <w:t>lessons from the</w:t>
      </w:r>
      <w:r w:rsidR="00D04CEA">
        <w:t xml:space="preserve"> knowledge management literature</w:t>
      </w:r>
      <w:r w:rsidR="006D6353">
        <w:t xml:space="preserve"> to software maintenance </w:t>
      </w:r>
      <w:r w:rsidR="00B14CAF">
        <w:fldChar w:fldCharType="begin"/>
      </w:r>
      <w:r w:rsidR="00297F06">
        <w:instrText xml:space="preserve"> ADDIN cite{Anquetil:2007jl,Cubranic:2005mi,Ruiz:2004zt}</w:instrText>
      </w:r>
      <w:r w:rsidR="00B14CAF">
        <w:fldChar w:fldCharType="separate"/>
      </w:r>
      <w:r w:rsidR="0081517A">
        <w:t>[5, 20, 45]</w:t>
      </w:r>
      <w:r w:rsidR="00B14CAF">
        <w:fldChar w:fldCharType="end"/>
      </w:r>
      <w:r w:rsidR="006D6353">
        <w:t xml:space="preserve">. </w:t>
      </w:r>
      <w:r w:rsidR="006D6353" w:rsidRPr="00EA515A">
        <w:t>As knowledge</w:t>
      </w:r>
      <w:r w:rsidR="00E11A69">
        <w:t xml:space="preserve"> acquisition</w:t>
      </w:r>
      <w:r w:rsidR="006D6353" w:rsidRPr="00EA515A">
        <w:t xml:space="preserve"> is difficult</w:t>
      </w:r>
      <w:r w:rsidR="00223673">
        <w:t>,</w:t>
      </w:r>
      <w:r w:rsidR="006D6353" w:rsidRPr="00EA515A">
        <w:t xml:space="preserve"> </w:t>
      </w:r>
      <w:r w:rsidR="00D04CEA">
        <w:t xml:space="preserve">there are several different approaches that can be adopted </w:t>
      </w:r>
      <w:r w:rsidR="006D6353" w:rsidRPr="00EA515A">
        <w:t xml:space="preserve">to aid maintainers in their </w:t>
      </w:r>
      <w:r w:rsidR="006D6353" w:rsidRPr="00EA515A">
        <w:lastRenderedPageBreak/>
        <w:t xml:space="preserve">drive to acquire necessary knowledge. </w:t>
      </w:r>
      <w:r w:rsidR="00223673">
        <w:t>Three</w:t>
      </w:r>
      <w:r w:rsidR="006D6353" w:rsidRPr="00EA515A">
        <w:t xml:space="preserve"> general approaches to knowledge sharing have been addressed in the literature: </w:t>
      </w:r>
      <w:r w:rsidR="007005AD" w:rsidRPr="007005AD">
        <w:rPr>
          <w:i/>
        </w:rPr>
        <w:t>technology-based</w:t>
      </w:r>
      <w:r w:rsidR="007005AD">
        <w:rPr>
          <w:i/>
        </w:rPr>
        <w:t xml:space="preserve">, experience-based </w:t>
      </w:r>
      <w:r w:rsidR="007005AD" w:rsidRPr="000345FB">
        <w:t>and</w:t>
      </w:r>
      <w:r w:rsidR="007005AD">
        <w:t xml:space="preserve"> </w:t>
      </w:r>
      <w:r w:rsidR="00223673" w:rsidRPr="009B27AA">
        <w:rPr>
          <w:i/>
        </w:rPr>
        <w:t>expert-based</w:t>
      </w:r>
      <w:r w:rsidR="006D6353" w:rsidRPr="009B27AA">
        <w:t xml:space="preserve">. </w:t>
      </w:r>
      <w:r w:rsidRPr="009B27AA">
        <w:t xml:space="preserve">Each of these </w:t>
      </w:r>
      <w:r w:rsidR="008F3B82" w:rsidRPr="009B27AA">
        <w:t xml:space="preserve">is </w:t>
      </w:r>
      <w:r w:rsidRPr="009B27AA">
        <w:t>discussed in turn.</w:t>
      </w:r>
    </w:p>
    <w:p w:rsidR="007005AD" w:rsidRPr="00EA515A" w:rsidRDefault="007005AD" w:rsidP="00144D8E">
      <w:pPr>
        <w:pStyle w:val="Heading3"/>
        <w:spacing w:after="0"/>
        <w:ind w:left="518" w:hanging="518"/>
      </w:pPr>
      <w:r w:rsidRPr="00EA515A">
        <w:t>Technology-based Approaches</w:t>
      </w:r>
    </w:p>
    <w:p w:rsidR="007005AD" w:rsidRPr="00EA515A" w:rsidRDefault="007005AD" w:rsidP="00144D8E">
      <w:pPr>
        <w:pStyle w:val="BodyText"/>
        <w:spacing w:after="0"/>
      </w:pPr>
      <w:r w:rsidRPr="00EA515A">
        <w:t xml:space="preserve">The technology-based approach, along with its advantages and disadvantages, is </w:t>
      </w:r>
      <w:r>
        <w:t>discussed</w:t>
      </w:r>
      <w:r w:rsidRPr="00EA515A">
        <w:t xml:space="preserve"> in the knowledge management research literature regarding repositories and knowledge management systems. </w:t>
      </w:r>
      <w:r w:rsidRPr="00EA515A">
        <w:rPr>
          <w:i/>
        </w:rPr>
        <w:t>Knowledge management systems</w:t>
      </w:r>
      <w:r w:rsidRPr="00EA515A">
        <w:t xml:space="preserve"> refer to technologies developed to support the creation, storage, retrieval, and application of knowledge </w:t>
      </w:r>
      <w:r w:rsidR="00B14CAF">
        <w:fldChar w:fldCharType="begin"/>
      </w:r>
      <w:r>
        <w:instrText xml:space="preserve"> ADDIN cite{Alavi:2001qy,Griffith:2003qr,Van-de-Ven:2005uq}</w:instrText>
      </w:r>
      <w:r w:rsidR="00B14CAF">
        <w:fldChar w:fldCharType="separate"/>
      </w:r>
      <w:r w:rsidR="0081517A">
        <w:t>[3, 27, 50]</w:t>
      </w:r>
      <w:r w:rsidR="00B14CAF">
        <w:fldChar w:fldCharType="end"/>
      </w:r>
      <w:r w:rsidRPr="00EA515A">
        <w:t xml:space="preserve">. A knowledge repository allows team members to codify their knowledge and experience into the software tool, which would allow other team members to search through content, and locate desired information at later times </w:t>
      </w:r>
      <w:r w:rsidR="00B14CAF">
        <w:fldChar w:fldCharType="begin"/>
      </w:r>
      <w:r>
        <w:instrText xml:space="preserve"> ADDIN cite{Alavi:2001qy}</w:instrText>
      </w:r>
      <w:r w:rsidR="00B14CAF">
        <w:fldChar w:fldCharType="separate"/>
      </w:r>
      <w:r w:rsidR="0081517A">
        <w:t>[3]</w:t>
      </w:r>
      <w:r w:rsidR="00B14CAF">
        <w:fldChar w:fldCharType="end"/>
      </w:r>
      <w:r w:rsidRPr="00EA515A">
        <w:t xml:space="preserve">. These types of technologies are </w:t>
      </w:r>
      <w:r>
        <w:t>readily</w:t>
      </w:r>
      <w:r w:rsidRPr="00EA515A">
        <w:t xml:space="preserve"> available and </w:t>
      </w:r>
      <w:r>
        <w:t>their use</w:t>
      </w:r>
      <w:r w:rsidRPr="00EA515A">
        <w:t xml:space="preserve"> by software development teams may help knowledge </w:t>
      </w:r>
      <w:r w:rsidRPr="00EA515A">
        <w:rPr>
          <w:color w:val="000000"/>
        </w:rPr>
        <w:t xml:space="preserve">sharing </w:t>
      </w:r>
      <w:r w:rsidR="005C716C">
        <w:t>in several key ways</w:t>
      </w:r>
      <w:r w:rsidR="005C716C" w:rsidRPr="005C716C">
        <w:t xml:space="preserve"> </w:t>
      </w:r>
      <w:r w:rsidR="00B14CAF">
        <w:fldChar w:fldCharType="begin"/>
      </w:r>
      <w:r w:rsidR="00393F3C">
        <w:instrText xml:space="preserve"> ADDIN cite{Kankanhalli:2005uq}</w:instrText>
      </w:r>
      <w:r w:rsidR="00B14CAF">
        <w:fldChar w:fldCharType="separate"/>
      </w:r>
      <w:r w:rsidR="0081517A">
        <w:t>[32]</w:t>
      </w:r>
      <w:r w:rsidR="00B14CAF">
        <w:fldChar w:fldCharType="end"/>
      </w:r>
      <w:r w:rsidR="005C716C">
        <w:t>.</w:t>
      </w:r>
    </w:p>
    <w:p w:rsidR="007005AD" w:rsidRPr="00EA515A" w:rsidRDefault="007005AD" w:rsidP="00144D8E">
      <w:pPr>
        <w:pStyle w:val="BodyText"/>
        <w:spacing w:after="0"/>
      </w:pPr>
      <w:r w:rsidRPr="00EA515A">
        <w:t xml:space="preserve">First, technology-based repositories allow knowledge to be captured and codified by team members and easily passed to other team members. Numerous technologies exist that aid in codifying knowledge (e.g., </w:t>
      </w:r>
      <w:r w:rsidR="00B14CAF">
        <w:fldChar w:fldCharType="begin"/>
      </w:r>
      <w:r>
        <w:instrText xml:space="preserve"> ADDIN cite{Cubranic:2005mi}</w:instrText>
      </w:r>
      <w:r w:rsidR="00B14CAF">
        <w:fldChar w:fldCharType="separate"/>
      </w:r>
      <w:r w:rsidR="0081517A">
        <w:t>[20]</w:t>
      </w:r>
      <w:r w:rsidR="00B14CAF">
        <w:fldChar w:fldCharType="end"/>
      </w:r>
      <w:r w:rsidRPr="00EA515A">
        <w:t xml:space="preserve">). Second, as knowledge is then stored within the technology, the rotation of team members and their respective knowledge is no longer subject to idiosyncratic loss as relevant knowledge is retained within the technology. Thus, uniquely held information by individuals can more readily be captured and utilized by future maintainers, regardless of time or staffing changes. Last, as knowledge can more readily be reused within these technologies, the </w:t>
      </w:r>
      <w:r w:rsidRPr="00EA515A">
        <w:rPr>
          <w:color w:val="000000"/>
        </w:rPr>
        <w:t xml:space="preserve">sharing </w:t>
      </w:r>
      <w:r w:rsidRPr="00EA515A">
        <w:t xml:space="preserve">of knowledge necessary for software maintenance can be readily improved, assuming that codified knowledge is clearly described and updated within the system </w:t>
      </w:r>
      <w:r w:rsidR="00B14CAF">
        <w:fldChar w:fldCharType="begin"/>
      </w:r>
      <w:r>
        <w:instrText xml:space="preserve"> ADDIN cite{Alavi:2001qy,Griffith:2003qr,Ko:2006mw}</w:instrText>
      </w:r>
      <w:r w:rsidR="00B14CAF">
        <w:fldChar w:fldCharType="separate"/>
      </w:r>
      <w:r w:rsidR="0081517A">
        <w:t>[3, 27, 36]</w:t>
      </w:r>
      <w:r w:rsidR="00B14CAF">
        <w:fldChar w:fldCharType="end"/>
      </w:r>
      <w:r w:rsidRPr="00EA515A">
        <w:t xml:space="preserve">. By improving the </w:t>
      </w:r>
      <w:r w:rsidRPr="00EA515A">
        <w:rPr>
          <w:color w:val="000000"/>
        </w:rPr>
        <w:t xml:space="preserve">sharing </w:t>
      </w:r>
      <w:r w:rsidRPr="00EA515A">
        <w:t xml:space="preserve">of knowledge to maintainers, the time necessary to understand the software should be reduced, thereby increasing the rate </w:t>
      </w:r>
      <w:r>
        <w:t xml:space="preserve">and quality with </w:t>
      </w:r>
      <w:r w:rsidRPr="00EA515A">
        <w:t>which maintenance tasks can be completed.</w:t>
      </w:r>
    </w:p>
    <w:p w:rsidR="00753A45" w:rsidRPr="00EA515A" w:rsidRDefault="00753A45" w:rsidP="00144D8E">
      <w:pPr>
        <w:pStyle w:val="Heading3"/>
        <w:spacing w:after="0"/>
        <w:ind w:left="518" w:hanging="518"/>
      </w:pPr>
      <w:r>
        <w:lastRenderedPageBreak/>
        <w:t>Experience</w:t>
      </w:r>
      <w:r w:rsidRPr="00EA515A">
        <w:t>-based Approaches</w:t>
      </w:r>
    </w:p>
    <w:p w:rsidR="00753A45" w:rsidRPr="00EA515A" w:rsidRDefault="00753A45" w:rsidP="00144D8E">
      <w:pPr>
        <w:pStyle w:val="BodyText"/>
        <w:spacing w:after="0"/>
      </w:pPr>
      <w:r w:rsidRPr="00EA515A">
        <w:t xml:space="preserve">The </w:t>
      </w:r>
      <w:r w:rsidRPr="009B27AA">
        <w:t>second</w:t>
      </w:r>
      <w:r w:rsidRPr="00EA515A">
        <w:t xml:space="preserve"> approach that maintainers can use to obtain knowledge </w:t>
      </w:r>
      <w:r>
        <w:t>about</w:t>
      </w:r>
      <w:r w:rsidRPr="00EA515A">
        <w:t xml:space="preserve"> the software is from members of the maintenance team itself. Knowledge to maintain software is embedded within the heads of maintainers who have created the code, commented it, and </w:t>
      </w:r>
      <w:proofErr w:type="gramStart"/>
      <w:r w:rsidRPr="00EA515A">
        <w:t>have</w:t>
      </w:r>
      <w:proofErr w:type="gramEnd"/>
      <w:r w:rsidRPr="00EA515A">
        <w:t xml:space="preserve"> maintenance experience with it </w:t>
      </w:r>
      <w:r w:rsidR="00B14CAF">
        <w:fldChar w:fldCharType="begin"/>
      </w:r>
      <w:r>
        <w:instrText xml:space="preserve"> ADDIN cite{Wu:2004pt}</w:instrText>
      </w:r>
      <w:r w:rsidR="00B14CAF">
        <w:fldChar w:fldCharType="separate"/>
      </w:r>
      <w:r w:rsidR="0081517A">
        <w:t>[53]</w:t>
      </w:r>
      <w:r w:rsidR="00B14CAF">
        <w:fldChar w:fldCharType="end"/>
      </w:r>
      <w:r w:rsidRPr="00EA515A">
        <w:t xml:space="preserve">. Experienced maintainers on a team can serve as mentors for newer maintainers who join the team so that the newer maintainers can get up to speed more quickly </w:t>
      </w:r>
      <w:r w:rsidR="00B14CAF">
        <w:fldChar w:fldCharType="begin"/>
      </w:r>
      <w:r>
        <w:instrText xml:space="preserve"> ADDIN cite{Cubranic:2005mi}</w:instrText>
      </w:r>
      <w:r w:rsidR="00B14CAF">
        <w:fldChar w:fldCharType="separate"/>
      </w:r>
      <w:r w:rsidR="0081517A">
        <w:t>[20]</w:t>
      </w:r>
      <w:r w:rsidR="00B14CAF">
        <w:fldChar w:fldCharType="end"/>
      </w:r>
      <w:r w:rsidRPr="00EA515A">
        <w:t xml:space="preserve">. However, new maintainers are often assigned to a team after software has been designed and implemented and after the original maintainers have moved to other projects or </w:t>
      </w:r>
      <w:r>
        <w:t>other</w:t>
      </w:r>
      <w:r w:rsidRPr="00EA515A">
        <w:t xml:space="preserve"> organization</w:t>
      </w:r>
      <w:r>
        <w:t>s,</w:t>
      </w:r>
      <w:r w:rsidRPr="00EA515A">
        <w:t xml:space="preserve"> and </w:t>
      </w:r>
      <w:r>
        <w:t xml:space="preserve">have </w:t>
      </w:r>
      <w:r w:rsidRPr="00EA515A">
        <w:t xml:space="preserve">left behind inadequate </w:t>
      </w:r>
      <w:r w:rsidR="001E3D96">
        <w:t xml:space="preserve">software </w:t>
      </w:r>
      <w:r w:rsidRPr="00EA515A">
        <w:t xml:space="preserve">documentation </w:t>
      </w:r>
      <w:r w:rsidR="00B14CAF">
        <w:fldChar w:fldCharType="begin"/>
      </w:r>
      <w:r>
        <w:instrText xml:space="preserve"> ADDIN cite{Wu:2004pt}</w:instrText>
      </w:r>
      <w:r w:rsidR="00B14CAF">
        <w:fldChar w:fldCharType="separate"/>
      </w:r>
      <w:r w:rsidR="0081517A">
        <w:t>[53]</w:t>
      </w:r>
      <w:r w:rsidR="00B14CAF">
        <w:fldChar w:fldCharType="end"/>
      </w:r>
      <w:r w:rsidRPr="00EA515A">
        <w:t xml:space="preserve">. </w:t>
      </w:r>
    </w:p>
    <w:p w:rsidR="00753A45" w:rsidRPr="00EA515A" w:rsidRDefault="00753A45" w:rsidP="00144D8E">
      <w:pPr>
        <w:pStyle w:val="BodyText"/>
        <w:spacing w:after="0"/>
      </w:pPr>
      <w:r w:rsidRPr="00EA515A">
        <w:t xml:space="preserve">Due to the weakness of relying upon key individuals it is important for maintainers to continually share experiences with other maintainers and to ensure that this knowledge </w:t>
      </w:r>
      <w:r>
        <w:t>about</w:t>
      </w:r>
      <w:r w:rsidRPr="00EA515A">
        <w:t xml:space="preserve"> the software is </w:t>
      </w:r>
      <w:r>
        <w:t>shared</w:t>
      </w:r>
      <w:r w:rsidRPr="00EA515A">
        <w:t xml:space="preserve"> within the maintenance team. This </w:t>
      </w:r>
      <w:r>
        <w:t xml:space="preserve">knowledge sharing </w:t>
      </w:r>
      <w:r w:rsidRPr="00EA515A">
        <w:t xml:space="preserve">is commonly practiced in maintenance teams through the day-to-day exchanges and interactions between team members, and through more formal meetings, post mortem reviews, etc. </w:t>
      </w:r>
      <w:r w:rsidR="00B14CAF">
        <w:fldChar w:fldCharType="begin"/>
      </w:r>
      <w:r>
        <w:instrText xml:space="preserve"> ADDIN cite{Anquetil:2007jl,Cubranic:2005mi}</w:instrText>
      </w:r>
      <w:r w:rsidR="00B14CAF">
        <w:fldChar w:fldCharType="separate"/>
      </w:r>
      <w:r w:rsidR="0081517A">
        <w:t>[5, 20]</w:t>
      </w:r>
      <w:r w:rsidR="00B14CAF">
        <w:fldChar w:fldCharType="end"/>
      </w:r>
      <w:r w:rsidRPr="00EA515A">
        <w:t xml:space="preserve">. Experienced software maintenance teams can employ such methods to increase the </w:t>
      </w:r>
      <w:r w:rsidRPr="00EA515A">
        <w:rPr>
          <w:color w:val="000000"/>
        </w:rPr>
        <w:t xml:space="preserve">sharing </w:t>
      </w:r>
      <w:r w:rsidRPr="00EA515A">
        <w:t xml:space="preserve">of knowledge </w:t>
      </w:r>
      <w:r>
        <w:t>among team members</w:t>
      </w:r>
      <w:r w:rsidRPr="00EA515A">
        <w:t>.</w:t>
      </w:r>
    </w:p>
    <w:p w:rsidR="00753A45" w:rsidRPr="00EA515A" w:rsidRDefault="00753A45" w:rsidP="00144D8E">
      <w:pPr>
        <w:pStyle w:val="BodyText"/>
        <w:spacing w:after="0"/>
      </w:pPr>
      <w:r w:rsidRPr="00EA515A">
        <w:t xml:space="preserve">The </w:t>
      </w:r>
      <w:r>
        <w:t>experience</w:t>
      </w:r>
      <w:r w:rsidRPr="00EA515A">
        <w:t xml:space="preserve">-based approach </w:t>
      </w:r>
      <w:r>
        <w:t>to</w:t>
      </w:r>
      <w:r w:rsidRPr="00EA515A">
        <w:t xml:space="preserve"> knowledge </w:t>
      </w:r>
      <w:r w:rsidRPr="00EA515A">
        <w:rPr>
          <w:color w:val="000000"/>
        </w:rPr>
        <w:t xml:space="preserve">sharing </w:t>
      </w:r>
      <w:r w:rsidRPr="00EA515A">
        <w:t xml:space="preserve">within software maintenance teams, and its advantages and disadvantages, can be readily explained by the social-psychology literature regarding transactive memory systems </w:t>
      </w:r>
      <w:r w:rsidR="00B14CAF">
        <w:fldChar w:fldCharType="begin"/>
      </w:r>
      <w:r>
        <w:instrText xml:space="preserve"> ADDIN cite{Lewis:2004ph,Moreland:1999gd,Wegner:1987mi}</w:instrText>
      </w:r>
      <w:r w:rsidR="00B14CAF">
        <w:fldChar w:fldCharType="separate"/>
      </w:r>
      <w:r w:rsidR="0081517A">
        <w:t>[37, 39, 51]</w:t>
      </w:r>
      <w:r w:rsidR="00B14CAF">
        <w:fldChar w:fldCharType="end"/>
      </w:r>
      <w:r w:rsidRPr="00EA515A">
        <w:t xml:space="preserve">. </w:t>
      </w:r>
      <w:r w:rsidRPr="00EA515A">
        <w:rPr>
          <w:i/>
        </w:rPr>
        <w:t>Transactive memory</w:t>
      </w:r>
      <w:r w:rsidRPr="00EA515A">
        <w:t xml:space="preserve"> refers to the notion that individuals in groups can serve as repositories of information that may be needed by the group at some point in time </w:t>
      </w:r>
      <w:r w:rsidR="00B14CAF">
        <w:fldChar w:fldCharType="begin"/>
      </w:r>
      <w:r>
        <w:instrText xml:space="preserve"> ADDIN cite{Wegner:1987mi}</w:instrText>
      </w:r>
      <w:r w:rsidR="00B14CAF">
        <w:fldChar w:fldCharType="separate"/>
      </w:r>
      <w:r w:rsidR="0081517A">
        <w:t>[51]</w:t>
      </w:r>
      <w:r w:rsidR="00B14CAF">
        <w:fldChar w:fldCharType="end"/>
      </w:r>
      <w:r w:rsidRPr="00EA515A">
        <w:t xml:space="preserve">. Specifically, transactive memory is defined as the combination of knowledge held by group members and an awareness of the knowledge held by other members in the group </w:t>
      </w:r>
      <w:r>
        <w:t xml:space="preserve">that is developed through shared common experiences </w:t>
      </w:r>
      <w:r w:rsidR="00B14CAF">
        <w:fldChar w:fldCharType="begin"/>
      </w:r>
      <w:r>
        <w:instrText xml:space="preserve"> ADDIN cite{Moreland:1999gd}</w:instrText>
      </w:r>
      <w:r w:rsidR="00B14CAF">
        <w:fldChar w:fldCharType="separate"/>
      </w:r>
      <w:r w:rsidR="0081517A">
        <w:t>[39]</w:t>
      </w:r>
      <w:r w:rsidR="00B14CAF">
        <w:fldChar w:fldCharType="end"/>
      </w:r>
      <w:r w:rsidRPr="00EA515A">
        <w:t xml:space="preserve">. </w:t>
      </w:r>
    </w:p>
    <w:p w:rsidR="00753A45" w:rsidRPr="00EA515A" w:rsidRDefault="00753A45" w:rsidP="00144D8E">
      <w:pPr>
        <w:pStyle w:val="BodyText"/>
        <w:spacing w:after="0"/>
      </w:pPr>
      <w:r w:rsidRPr="00EA515A">
        <w:t xml:space="preserve">Several studies have found that groups that are able to build transactive memory systems enjoy increased team performance, and </w:t>
      </w:r>
      <w:r>
        <w:t>have</w:t>
      </w:r>
      <w:r w:rsidRPr="00EA515A">
        <w:t xml:space="preserve"> proposed three explanations as to why transactive </w:t>
      </w:r>
      <w:r w:rsidRPr="00EA515A">
        <w:lastRenderedPageBreak/>
        <w:t xml:space="preserve">memory systems are able to improve team outcomes </w:t>
      </w:r>
      <w:r w:rsidR="00B14CAF">
        <w:fldChar w:fldCharType="begin"/>
      </w:r>
      <w:r>
        <w:instrText xml:space="preserve"> ADDIN cite{Lewis:2004ph,Liang:1995jt,Moreland:2000pi}</w:instrText>
      </w:r>
      <w:r w:rsidR="00B14CAF">
        <w:fldChar w:fldCharType="separate"/>
      </w:r>
      <w:r w:rsidR="0081517A">
        <w:t>[37, 38, 40]</w:t>
      </w:r>
      <w:r w:rsidR="00B14CAF">
        <w:fldChar w:fldCharType="end"/>
      </w:r>
      <w:r w:rsidRPr="00EA515A">
        <w:t xml:space="preserve">. First, transactive memory systems allow groups to divide knowledge storage and retrieval functions about various domains to specific individuals and to alleviate the need for each group member to encode and to be able to utilize each piece of knowledge that may be required by the group. Further, as certain individuals become responsible for specific domains of knowledge, expertise will be developed within the group that will increase the ability of the group in confronting and solving problems and tasks. Second, by removing the cognitive burden from each individual to learn all group-related knowledge, each individual has an increased capacity to devote more cognitive resources to other team relevant tasks (i.e., problem identification, solutions, etc.). As such, group members can spend less time searching for information during the task process and the group can rely upon the expert of that domain to supply the required information. Third, transactive memory systems improve the ability of group members to coordinate implicitly. As the shared understanding of who knows what increases, each team member is more able to anticipate the behaviors of other group members. This ability to anticipate the actions of other group members facilitates coordination and efficient interactions </w:t>
      </w:r>
      <w:r w:rsidR="00B14CAF">
        <w:fldChar w:fldCharType="begin"/>
      </w:r>
      <w:r>
        <w:instrText xml:space="preserve"> ADDIN cite{Lewis:2004ph}</w:instrText>
      </w:r>
      <w:r w:rsidR="00B14CAF">
        <w:fldChar w:fldCharType="separate"/>
      </w:r>
      <w:r w:rsidR="0081517A">
        <w:t>[37]</w:t>
      </w:r>
      <w:r w:rsidR="00B14CAF">
        <w:fldChar w:fldCharType="end"/>
      </w:r>
      <w:r w:rsidRPr="00EA515A">
        <w:t>.</w:t>
      </w:r>
    </w:p>
    <w:p w:rsidR="00223673" w:rsidRDefault="00753A45" w:rsidP="00144D8E">
      <w:pPr>
        <w:pStyle w:val="Heading3"/>
        <w:spacing w:after="0"/>
        <w:ind w:left="518" w:hanging="518"/>
      </w:pPr>
      <w:r>
        <w:t>Skill</w:t>
      </w:r>
      <w:r w:rsidR="00223673">
        <w:t>-based Approaches</w:t>
      </w:r>
    </w:p>
    <w:p w:rsidR="00223673" w:rsidRDefault="00117D6D" w:rsidP="00144D8E">
      <w:pPr>
        <w:pStyle w:val="BodyText"/>
        <w:spacing w:after="0"/>
      </w:pPr>
      <w:r>
        <w:t xml:space="preserve">The </w:t>
      </w:r>
      <w:r w:rsidR="007005AD">
        <w:t>third</w:t>
      </w:r>
      <w:r>
        <w:t xml:space="preserve"> </w:t>
      </w:r>
      <w:r w:rsidR="00165957">
        <w:t xml:space="preserve">general </w:t>
      </w:r>
      <w:r>
        <w:t xml:space="preserve">approach that maintainers can use to obtain knowledge regarding the software is from their own respective skill or expertise with the application itself. </w:t>
      </w:r>
      <w:r w:rsidR="00B9782D">
        <w:t xml:space="preserve">This approach differs from that of </w:t>
      </w:r>
      <w:r w:rsidR="00D04CEA">
        <w:t>a</w:t>
      </w:r>
      <w:r w:rsidR="00150FC8">
        <w:t>n</w:t>
      </w:r>
      <w:r w:rsidR="00B9782D">
        <w:t xml:space="preserve"> </w:t>
      </w:r>
      <w:r w:rsidR="00753A45">
        <w:t>experience</w:t>
      </w:r>
      <w:r w:rsidR="00B9782D">
        <w:t xml:space="preserve">-based approach in that each maintainer is expected to have high levels of expertise and would be able to acquire the requisite knowledge </w:t>
      </w:r>
      <w:r w:rsidR="00B9782D" w:rsidRPr="008C13B7">
        <w:rPr>
          <w:i/>
        </w:rPr>
        <w:t>without</w:t>
      </w:r>
      <w:r w:rsidR="00B9782D">
        <w:t xml:space="preserve"> the assistance of others within the team. This approach relies upon </w:t>
      </w:r>
      <w:r w:rsidR="00753A45">
        <w:t>general</w:t>
      </w:r>
      <w:r w:rsidR="00D04CEA">
        <w:t xml:space="preserve"> </w:t>
      </w:r>
      <w:r w:rsidR="00B9782D">
        <w:t>expert</w:t>
      </w:r>
      <w:r w:rsidR="008F12A4">
        <w:t>i</w:t>
      </w:r>
      <w:r w:rsidR="00B9782D">
        <w:t>s</w:t>
      </w:r>
      <w:r w:rsidR="008F12A4">
        <w:t>e</w:t>
      </w:r>
      <w:r w:rsidR="00B9782D">
        <w:t xml:space="preserve"> </w:t>
      </w:r>
      <w:r w:rsidR="00753A45">
        <w:t>with th</w:t>
      </w:r>
      <w:r w:rsidR="00D42696">
        <w:t>e</w:t>
      </w:r>
      <w:r w:rsidR="00753A45">
        <w:t xml:space="preserve"> application, </w:t>
      </w:r>
      <w:r w:rsidR="00B9782D">
        <w:t xml:space="preserve">with the assumption that </w:t>
      </w:r>
      <w:r w:rsidR="008F12A4">
        <w:t xml:space="preserve">experts are the most equipped to deal with complexity and to engage in problem-solving mechanisms that would enable them to maintain software in complex environments </w:t>
      </w:r>
      <w:r w:rsidR="00F86EE6">
        <w:t>[19,</w:t>
      </w:r>
      <w:r w:rsidR="00C903C0">
        <w:t xml:space="preserve"> 2</w:t>
      </w:r>
      <w:r w:rsidR="00F86EE6">
        <w:t>2</w:t>
      </w:r>
      <w:r w:rsidR="00C903C0">
        <w:t>]</w:t>
      </w:r>
      <w:r w:rsidR="008F12A4">
        <w:t>.</w:t>
      </w:r>
      <w:r w:rsidR="00BC7980">
        <w:t xml:space="preserve"> Previous research in software maintenance has already posited and found that developers are able to acquire </w:t>
      </w:r>
      <w:r w:rsidR="00753A45">
        <w:t>such skills</w:t>
      </w:r>
      <w:r w:rsidR="00BC7980">
        <w:t xml:space="preserve"> through their maintenance of the </w:t>
      </w:r>
      <w:r w:rsidR="00BC7980">
        <w:lastRenderedPageBreak/>
        <w:t>software; developers learn by maintaining</w:t>
      </w:r>
      <w:r w:rsidR="00D42696">
        <w:t xml:space="preserve"> </w:t>
      </w:r>
      <w:r w:rsidR="00B14CAF">
        <w:fldChar w:fldCharType="begin"/>
      </w:r>
      <w:r w:rsidR="00393F3C">
        <w:instrText xml:space="preserve"> ADDIN cite{Boh:2007zr}</w:instrText>
      </w:r>
      <w:r w:rsidR="00B14CAF">
        <w:fldChar w:fldCharType="separate"/>
      </w:r>
      <w:r w:rsidR="0081517A">
        <w:t>[17]</w:t>
      </w:r>
      <w:r w:rsidR="00B14CAF">
        <w:fldChar w:fldCharType="end"/>
      </w:r>
      <w:r w:rsidR="00BC7980" w:rsidRPr="00706FF3">
        <w:t>.</w:t>
      </w:r>
      <w:r w:rsidR="00BC7980">
        <w:t xml:space="preserve"> However, this learning is not easily applied to other applications, and thus limits the </w:t>
      </w:r>
      <w:r w:rsidR="00753A45">
        <w:t>skill</w:t>
      </w:r>
      <w:r w:rsidR="00BC7980">
        <w:t xml:space="preserve"> of the developer to the application that he or she has worked on previously.</w:t>
      </w:r>
    </w:p>
    <w:p w:rsidR="00237439" w:rsidRDefault="00753A45" w:rsidP="00144D8E">
      <w:pPr>
        <w:pStyle w:val="BodyText"/>
        <w:spacing w:after="0"/>
      </w:pPr>
      <w:r>
        <w:t>Skilled software maintainers</w:t>
      </w:r>
      <w:r w:rsidR="00237439">
        <w:t xml:space="preserve"> have the previous experience and underlying mental models that allow them to more </w:t>
      </w:r>
      <w:r w:rsidR="00233D1D">
        <w:t>easily</w:t>
      </w:r>
      <w:r w:rsidR="00237439">
        <w:t xml:space="preserve"> recognize, understand</w:t>
      </w:r>
      <w:r w:rsidR="00165957">
        <w:t>,</w:t>
      </w:r>
      <w:r w:rsidR="00237439">
        <w:t xml:space="preserve"> and solve complex maintenance issues. However, </w:t>
      </w:r>
      <w:r>
        <w:t>the</w:t>
      </w:r>
      <w:r w:rsidR="00D04CEA">
        <w:t xml:space="preserve"> </w:t>
      </w:r>
      <w:r>
        <w:t>skill</w:t>
      </w:r>
      <w:r w:rsidR="00D04CEA">
        <w:t>-based</w:t>
      </w:r>
      <w:r w:rsidR="00237439">
        <w:t xml:space="preserve"> approach </w:t>
      </w:r>
      <w:r w:rsidR="00D04CEA">
        <w:t xml:space="preserve">to corrective software maintenance </w:t>
      </w:r>
      <w:r w:rsidR="00F83AA1">
        <w:t xml:space="preserve">can potentially suffer </w:t>
      </w:r>
      <w:r w:rsidR="00237439">
        <w:t xml:space="preserve">from several weaknesses. First, the acquisition and continuance of such </w:t>
      </w:r>
      <w:r>
        <w:t>skill</w:t>
      </w:r>
      <w:r w:rsidR="00237439">
        <w:t xml:space="preserve"> is difficult and costly</w:t>
      </w:r>
      <w:r w:rsidR="00D04CEA">
        <w:t xml:space="preserve"> for an organization</w:t>
      </w:r>
      <w:r w:rsidR="00237439">
        <w:t>. Highly skilled maintainers of a given application are not easy to come by via hiring</w:t>
      </w:r>
      <w:r w:rsidR="00F83AA1">
        <w:t>,</w:t>
      </w:r>
      <w:r w:rsidR="00237439">
        <w:t xml:space="preserve"> and </w:t>
      </w:r>
      <w:r w:rsidR="00F83AA1">
        <w:t xml:space="preserve">therefore </w:t>
      </w:r>
      <w:r w:rsidR="00237439">
        <w:t xml:space="preserve">require </w:t>
      </w:r>
      <w:r w:rsidR="00D04CEA">
        <w:t>considerable time and</w:t>
      </w:r>
      <w:r w:rsidR="00237439">
        <w:t xml:space="preserve"> experience with the application itself to develop</w:t>
      </w:r>
      <w:r w:rsidR="00D04CEA">
        <w:t xml:space="preserve"> their expertise </w:t>
      </w:r>
      <w:r w:rsidR="00B14CAF">
        <w:fldChar w:fldCharType="begin"/>
      </w:r>
      <w:r w:rsidR="00393F3C">
        <w:instrText xml:space="preserve"> ADDIN cite{Boh:2007zr}</w:instrText>
      </w:r>
      <w:r w:rsidR="00B14CAF">
        <w:fldChar w:fldCharType="separate"/>
      </w:r>
      <w:r w:rsidR="0081517A">
        <w:t>[17]</w:t>
      </w:r>
      <w:r w:rsidR="00B14CAF">
        <w:fldChar w:fldCharType="end"/>
      </w:r>
      <w:r w:rsidR="00237439" w:rsidRPr="00706FF3">
        <w:t>.</w:t>
      </w:r>
      <w:r w:rsidR="00237439">
        <w:t xml:space="preserve"> </w:t>
      </w:r>
      <w:r w:rsidR="00D04CEA">
        <w:t>Developing expertise</w:t>
      </w:r>
      <w:r w:rsidR="00237439">
        <w:t xml:space="preserve"> </w:t>
      </w:r>
      <w:r w:rsidR="00D04CEA">
        <w:t xml:space="preserve">with a software application </w:t>
      </w:r>
      <w:r w:rsidR="00237439">
        <w:t xml:space="preserve">is a costly investment, which makes the organization highly dependent upon </w:t>
      </w:r>
      <w:r w:rsidR="00D04CEA">
        <w:t>that</w:t>
      </w:r>
      <w:r w:rsidR="00237439">
        <w:t xml:space="preserve"> </w:t>
      </w:r>
      <w:r>
        <w:t>maintainer</w:t>
      </w:r>
      <w:r w:rsidR="00237439">
        <w:t xml:space="preserve">. This reliance upon expertise increases the risk to the organization in the event that such an expert becomes unavailable (e.g., due to illness, withdrawal from the organization, or temporary assignment). </w:t>
      </w:r>
    </w:p>
    <w:p w:rsidR="00237439" w:rsidRPr="00223673" w:rsidRDefault="00165957" w:rsidP="00144D8E">
      <w:pPr>
        <w:pStyle w:val="BodyText"/>
        <w:spacing w:after="0"/>
      </w:pPr>
      <w:r>
        <w:t>In addition to the above</w:t>
      </w:r>
      <w:r w:rsidR="00237439">
        <w:t xml:space="preserve"> weakness</w:t>
      </w:r>
      <w:r>
        <w:t>es, a limitation</w:t>
      </w:r>
      <w:r w:rsidR="00237439">
        <w:t xml:space="preserve"> of relying upon experts </w:t>
      </w:r>
      <w:r w:rsidR="00CB28B6">
        <w:t xml:space="preserve">in a particular software application </w:t>
      </w:r>
      <w:r w:rsidR="00237439">
        <w:t xml:space="preserve">is the potential for missed opportunities. </w:t>
      </w:r>
      <w:r w:rsidR="00753A45">
        <w:t>Skilled maintainers</w:t>
      </w:r>
      <w:r w:rsidR="00237439">
        <w:t xml:space="preserve"> are more likely to rely upon heuristic or habitual reasoning and may overlook potentiall</w:t>
      </w:r>
      <w:r w:rsidR="00CB28B6">
        <w:t>y</w:t>
      </w:r>
      <w:r w:rsidR="00237439">
        <w:t xml:space="preserve"> disruptive, radical or creative approaches to </w:t>
      </w:r>
      <w:r w:rsidR="00CB28B6">
        <w:t>maintenance</w:t>
      </w:r>
      <w:r w:rsidR="00237439">
        <w:t xml:space="preserve"> </w:t>
      </w:r>
      <w:r w:rsidR="00B14CAF">
        <w:fldChar w:fldCharType="begin"/>
      </w:r>
      <w:r w:rsidR="00393F3C">
        <w:instrText xml:space="preserve"> ADDIN cite{Boh:2007zr}</w:instrText>
      </w:r>
      <w:r w:rsidR="00B14CAF">
        <w:fldChar w:fldCharType="separate"/>
      </w:r>
      <w:r w:rsidR="0081517A">
        <w:t>[17]</w:t>
      </w:r>
      <w:r w:rsidR="00B14CAF">
        <w:fldChar w:fldCharType="end"/>
      </w:r>
      <w:r w:rsidR="00237439" w:rsidRPr="00706FF3">
        <w:t>.</w:t>
      </w:r>
      <w:r w:rsidR="00237439">
        <w:t xml:space="preserve"> </w:t>
      </w:r>
    </w:p>
    <w:p w:rsidR="00013680" w:rsidRPr="00EA515A" w:rsidRDefault="00D53A2D" w:rsidP="009726B2">
      <w:pPr>
        <w:pStyle w:val="Heading1"/>
        <w:spacing w:after="60"/>
        <w:rPr>
          <w:rStyle w:val="Url"/>
          <w:rFonts w:ascii="Times New Roman" w:hAnsi="Times New Roman"/>
          <w:b w:val="0"/>
          <w:smallCaps w:val="0"/>
        </w:rPr>
      </w:pPr>
      <w:r w:rsidRPr="00EA515A">
        <w:rPr>
          <w:rStyle w:val="Figurereferenceto"/>
          <w:color w:val="000000"/>
        </w:rPr>
        <w:t>Hypotheses Development</w:t>
      </w:r>
    </w:p>
    <w:p w:rsidR="00D04CEA" w:rsidRPr="00EA515A" w:rsidRDefault="002E38AE" w:rsidP="00144D8E">
      <w:pPr>
        <w:pStyle w:val="BodyText"/>
        <w:spacing w:after="0"/>
      </w:pPr>
      <w:r>
        <w:t>W</w:t>
      </w:r>
      <w:r w:rsidR="00D04CEA">
        <w:t xml:space="preserve">e draw upon contingency theory to pose hypotheses </w:t>
      </w:r>
      <w:r w:rsidR="00BA17B5">
        <w:t>about</w:t>
      </w:r>
      <w:r w:rsidR="00D04CEA">
        <w:t xml:space="preserve"> the moderating effects of software volatility</w:t>
      </w:r>
      <w:r w:rsidR="00BA78D0">
        <w:t xml:space="preserve"> on the effectiveness of the different knowledge sharing approaches in corrective software maintenance</w:t>
      </w:r>
      <w:r w:rsidR="00D04CEA">
        <w:t>. A</w:t>
      </w:r>
      <w:r w:rsidR="00D04CEA" w:rsidRPr="00EA515A">
        <w:t xml:space="preserve"> multidimensional </w:t>
      </w:r>
      <w:r w:rsidR="00D04CEA">
        <w:t>view of softw</w:t>
      </w:r>
      <w:r w:rsidR="00D04CEA" w:rsidRPr="00EA515A">
        <w:t xml:space="preserve">are volatility </w:t>
      </w:r>
      <w:r w:rsidR="00D04CEA">
        <w:t>has a parallel with</w:t>
      </w:r>
      <w:r w:rsidR="00D04CEA" w:rsidRPr="00EA515A">
        <w:t xml:space="preserve"> a similar view of environmental variability from organizational theory </w:t>
      </w:r>
      <w:r w:rsidR="00B14CAF">
        <w:fldChar w:fldCharType="begin"/>
      </w:r>
      <w:r w:rsidR="00D04CEA">
        <w:instrText xml:space="preserve"> ADDIN cite{Wholey:1989gh}</w:instrText>
      </w:r>
      <w:r w:rsidR="00B14CAF">
        <w:fldChar w:fldCharType="separate"/>
      </w:r>
      <w:r w:rsidR="0081517A">
        <w:t>[52]</w:t>
      </w:r>
      <w:r w:rsidR="00B14CAF">
        <w:fldChar w:fldCharType="end"/>
      </w:r>
      <w:r w:rsidR="00D04CEA" w:rsidRPr="00EA515A">
        <w:t xml:space="preserve">. According to contingency theory, different external conditions might </w:t>
      </w:r>
      <w:r w:rsidR="0013681E">
        <w:t>favor</w:t>
      </w:r>
      <w:r w:rsidR="0013681E" w:rsidRPr="00EA515A">
        <w:t xml:space="preserve"> </w:t>
      </w:r>
      <w:r w:rsidR="00D04CEA" w:rsidRPr="00EA515A">
        <w:t xml:space="preserve">different organizational </w:t>
      </w:r>
      <w:r w:rsidR="00150FC8">
        <w:t>design approaches</w:t>
      </w:r>
      <w:r w:rsidR="00D04CEA" w:rsidRPr="00EA515A">
        <w:t xml:space="preserve">, </w:t>
      </w:r>
      <w:r w:rsidR="0013681E">
        <w:t xml:space="preserve">such that </w:t>
      </w:r>
      <w:r w:rsidR="00D04CEA" w:rsidRPr="00EA515A">
        <w:t xml:space="preserve">the effectiveness of </w:t>
      </w:r>
      <w:r w:rsidR="00C81D10">
        <w:t>the</w:t>
      </w:r>
      <w:r w:rsidR="0013681E">
        <w:t xml:space="preserve"> approaches is moderated by environmental </w:t>
      </w:r>
      <w:r w:rsidR="00C81D10">
        <w:lastRenderedPageBreak/>
        <w:t>variables</w:t>
      </w:r>
      <w:r w:rsidR="00D04CEA" w:rsidRPr="00EA515A">
        <w:t xml:space="preserve"> </w:t>
      </w:r>
      <w:r w:rsidR="00B14CAF">
        <w:fldChar w:fldCharType="begin"/>
      </w:r>
      <w:r w:rsidR="00D04CEA">
        <w:instrText xml:space="preserve"> ADDIN cite{Shenhar:2001cr}</w:instrText>
      </w:r>
      <w:r w:rsidR="00B14CAF">
        <w:fldChar w:fldCharType="separate"/>
      </w:r>
      <w:r w:rsidR="0081517A">
        <w:t>[47]</w:t>
      </w:r>
      <w:r w:rsidR="00B14CAF">
        <w:fldChar w:fldCharType="end"/>
      </w:r>
      <w:r w:rsidR="00D04CEA" w:rsidRPr="00EA515A">
        <w:t xml:space="preserve">. Although contingency theory was initially developed at the organizational level, it has been shown to also apply to the project level as projects can also be seen as “temporary organizations within organizations” </w:t>
      </w:r>
      <w:r w:rsidR="00B14CAF">
        <w:fldChar w:fldCharType="begin"/>
      </w:r>
      <w:r w:rsidR="00D04CEA">
        <w:instrText xml:space="preserve"> ADDIN cite{Yap:1994wx}</w:instrText>
      </w:r>
      <w:r w:rsidR="00B14CAF">
        <w:fldChar w:fldCharType="separate"/>
      </w:r>
      <w:r w:rsidR="0081517A">
        <w:t>[56]</w:t>
      </w:r>
      <w:r w:rsidR="00B14CAF">
        <w:fldChar w:fldCharType="end"/>
      </w:r>
      <w:r w:rsidR="00D04CEA" w:rsidRPr="00EA515A">
        <w:t xml:space="preserve">. </w:t>
      </w:r>
    </w:p>
    <w:p w:rsidR="00D42696" w:rsidRDefault="00D04CEA" w:rsidP="00144D8E">
      <w:pPr>
        <w:pStyle w:val="BodyText"/>
        <w:spacing w:after="0"/>
      </w:pPr>
      <w:r w:rsidRPr="00EA515A">
        <w:t xml:space="preserve">Taking a contingency approach to software volatility as an external variable at the project level (e.g., a software application), we posit that the effectiveness of the </w:t>
      </w:r>
      <w:r w:rsidR="00D42696" w:rsidRPr="00D42696">
        <w:t>technology</w:t>
      </w:r>
      <w:r w:rsidRPr="00D42696">
        <w:t xml:space="preserve">-based, </w:t>
      </w:r>
      <w:r w:rsidR="00D42696" w:rsidRPr="00D42696">
        <w:t>experience</w:t>
      </w:r>
      <w:r w:rsidRPr="00D42696">
        <w:t xml:space="preserve">-based and </w:t>
      </w:r>
      <w:r w:rsidR="00D42696" w:rsidRPr="00D42696">
        <w:t>skill</w:t>
      </w:r>
      <w:r w:rsidRPr="00D42696">
        <w:t>-based approaches</w:t>
      </w:r>
      <w:r w:rsidRPr="00EA515A">
        <w:t xml:space="preserve"> to </w:t>
      </w:r>
      <w:r w:rsidR="002E38AE">
        <w:t xml:space="preserve">corrective </w:t>
      </w:r>
      <w:r w:rsidRPr="00EA515A">
        <w:t xml:space="preserve">software maintenance will vary according to the </w:t>
      </w:r>
      <w:r w:rsidR="0013681E">
        <w:t>pattern of volatility</w:t>
      </w:r>
      <w:r w:rsidR="00BA17B5">
        <w:t xml:space="preserve"> </w:t>
      </w:r>
      <w:r w:rsidR="002E38AE">
        <w:t xml:space="preserve">for </w:t>
      </w:r>
      <w:r w:rsidR="00BA17B5">
        <w:t>the application</w:t>
      </w:r>
      <w:r w:rsidRPr="00EA515A">
        <w:t>. E</w:t>
      </w:r>
      <w:r w:rsidR="002E38AE">
        <w:t xml:space="preserve">ssentially, </w:t>
      </w:r>
      <w:proofErr w:type="gramStart"/>
      <w:r w:rsidR="002E38AE">
        <w:t>e</w:t>
      </w:r>
      <w:r w:rsidRPr="00EA515A">
        <w:t>ach</w:t>
      </w:r>
      <w:r w:rsidR="00D67825">
        <w:t xml:space="preserve"> </w:t>
      </w:r>
      <w:r w:rsidRPr="00EA515A">
        <w:t>knowledge</w:t>
      </w:r>
      <w:proofErr w:type="gramEnd"/>
      <w:r w:rsidRPr="00EA515A">
        <w:t xml:space="preserve"> sharing approach has distinct advantages and disadvantages, which may become more salient given the software</w:t>
      </w:r>
      <w:r w:rsidR="00BA17B5">
        <w:t xml:space="preserve"> application</w:t>
      </w:r>
      <w:r w:rsidRPr="00EA515A">
        <w:t xml:space="preserve">’s volatility pattern, thereby altering the effectiveness of the approach. </w:t>
      </w:r>
    </w:p>
    <w:p w:rsidR="00D04CEA" w:rsidRDefault="00D04CEA" w:rsidP="00144D8E">
      <w:pPr>
        <w:pStyle w:val="BodyText"/>
        <w:spacing w:after="0"/>
      </w:pPr>
      <w:r w:rsidRPr="00EA515A">
        <w:t xml:space="preserve">As software can experience its own pattern of volatility, it is important to understand volatility and its potential effects on software maintenance tasks, and the knowledge required to complete such tasks correctly. A logical question that arises is whether one of the approaches </w:t>
      </w:r>
      <w:r w:rsidR="00C81D10">
        <w:t>to</w:t>
      </w:r>
      <w:r w:rsidR="00C81D10" w:rsidRPr="00EA515A">
        <w:t xml:space="preserve"> </w:t>
      </w:r>
      <w:r w:rsidRPr="00EA515A">
        <w:t xml:space="preserve">knowledge sharing is more </w:t>
      </w:r>
      <w:r w:rsidR="009B27AA">
        <w:t>effective</w:t>
      </w:r>
      <w:r w:rsidRPr="00EA515A">
        <w:t xml:space="preserve"> than the other</w:t>
      </w:r>
      <w:r w:rsidR="00457F06">
        <w:t xml:space="preserve"> for a particular application, given its level of software volatility</w:t>
      </w:r>
      <w:r w:rsidRPr="00EA515A">
        <w:t xml:space="preserve">? In the following sections we posit that software volatility differentially influences the </w:t>
      </w:r>
      <w:r w:rsidR="00740049">
        <w:t xml:space="preserve">relationship between </w:t>
      </w:r>
      <w:r w:rsidRPr="00EA515A">
        <w:t xml:space="preserve">the </w:t>
      </w:r>
      <w:r w:rsidR="00D42696" w:rsidRPr="00D42696">
        <w:t>technology</w:t>
      </w:r>
      <w:r w:rsidRPr="00D42696">
        <w:t xml:space="preserve">-based, </w:t>
      </w:r>
      <w:r w:rsidR="00D42696" w:rsidRPr="00D42696">
        <w:t>experience</w:t>
      </w:r>
      <w:r w:rsidRPr="00D42696">
        <w:t xml:space="preserve">-based and </w:t>
      </w:r>
      <w:r w:rsidR="00D42696" w:rsidRPr="00D42696">
        <w:t>skill</w:t>
      </w:r>
      <w:r w:rsidRPr="00D42696">
        <w:t>-based</w:t>
      </w:r>
      <w:r w:rsidRPr="00EA515A">
        <w:t xml:space="preserve"> approaches to knowledge sharing </w:t>
      </w:r>
      <w:r w:rsidR="00740049">
        <w:t>and</w:t>
      </w:r>
      <w:r w:rsidRPr="00EA515A">
        <w:t xml:space="preserve"> </w:t>
      </w:r>
      <w:r w:rsidR="00D42696">
        <w:t>corrective</w:t>
      </w:r>
      <w:r w:rsidR="002E38AE">
        <w:t xml:space="preserve"> </w:t>
      </w:r>
      <w:r w:rsidRPr="00EA515A">
        <w:t>software maintenance</w:t>
      </w:r>
      <w:r w:rsidR="00740049">
        <w:t xml:space="preserve"> performance</w:t>
      </w:r>
      <w:r w:rsidRPr="00EA515A">
        <w:t xml:space="preserve">. Thus, it is not which approach is best, but which approach is </w:t>
      </w:r>
      <w:r w:rsidRPr="00C448C4">
        <w:rPr>
          <w:i/>
        </w:rPr>
        <w:t>best suited</w:t>
      </w:r>
      <w:r w:rsidRPr="00EA515A">
        <w:t xml:space="preserve"> for the software</w:t>
      </w:r>
      <w:r w:rsidR="00BA17B5">
        <w:t xml:space="preserve"> application</w:t>
      </w:r>
      <w:r w:rsidRPr="00EA515A">
        <w:t xml:space="preserve">, given the </w:t>
      </w:r>
      <w:r>
        <w:t>pattern</w:t>
      </w:r>
      <w:r w:rsidRPr="00EA515A">
        <w:t xml:space="preserve"> of software volatility that it experiences.</w:t>
      </w:r>
    </w:p>
    <w:p w:rsidR="002C2794" w:rsidRDefault="00CA7A24" w:rsidP="00144D8E">
      <w:pPr>
        <w:pStyle w:val="BodyText"/>
        <w:spacing w:after="0"/>
      </w:pPr>
      <w:r>
        <w:t xml:space="preserve">We now </w:t>
      </w:r>
      <w:r w:rsidR="00E33120">
        <w:t>develop</w:t>
      </w:r>
      <w:r>
        <w:t xml:space="preserve"> our hypotheses regarding the effects that will most likely be exerted by software volatility on </w:t>
      </w:r>
      <w:r w:rsidR="00740049">
        <w:t xml:space="preserve">the relationship between knowledge sharing approaches and </w:t>
      </w:r>
      <w:r w:rsidR="00E33120">
        <w:t>corrective maintenance performance</w:t>
      </w:r>
      <w:r>
        <w:t>.</w:t>
      </w:r>
      <w:r w:rsidR="00E33120">
        <w:t xml:space="preserve"> </w:t>
      </w:r>
      <w:r w:rsidR="00E33120" w:rsidRPr="009B27AA">
        <w:t xml:space="preserve">We conceptualize software maintenance performance in terms of software quality (i.e., software errors) as software quality is widely accepted as an indicator of software maintenance performance and </w:t>
      </w:r>
      <w:r w:rsidR="00457F06" w:rsidRPr="009B27AA">
        <w:t xml:space="preserve">is </w:t>
      </w:r>
      <w:r w:rsidR="00E33120" w:rsidRPr="009B27AA">
        <w:t xml:space="preserve">particularly relevant to corrective maintenance </w:t>
      </w:r>
      <w:r w:rsidR="00B14CAF" w:rsidRPr="009B27AA">
        <w:fldChar w:fldCharType="begin"/>
      </w:r>
      <w:r w:rsidR="00E33120" w:rsidRPr="009B27AA">
        <w:instrText xml:space="preserve"> ADDIN cite{Nelson:2005kx,Ravichandran:2016vn,Xu:2008kx}</w:instrText>
      </w:r>
      <w:r w:rsidR="00B14CAF" w:rsidRPr="009B27AA">
        <w:fldChar w:fldCharType="separate"/>
      </w:r>
      <w:r w:rsidR="0081517A">
        <w:t>[41, 44, 55]</w:t>
      </w:r>
      <w:r w:rsidR="00B14CAF" w:rsidRPr="009B27AA">
        <w:fldChar w:fldCharType="end"/>
      </w:r>
      <w:r w:rsidR="00E33120" w:rsidRPr="009B27AA">
        <w:t>.</w:t>
      </w:r>
      <w:r w:rsidR="00E33120">
        <w:t xml:space="preserve"> </w:t>
      </w:r>
    </w:p>
    <w:p w:rsidR="002C2794" w:rsidRDefault="002C2794" w:rsidP="00144D8E">
      <w:pPr>
        <w:pStyle w:val="BodyText"/>
        <w:spacing w:after="0"/>
      </w:pPr>
      <w:r>
        <w:lastRenderedPageBreak/>
        <w:t xml:space="preserve">Figure 1 illustrates our research model. The predicted </w:t>
      </w:r>
      <w:r w:rsidR="00C81D10">
        <w:t>impact of software volatility on the effectiveness of the different corrective maintenance strategies</w:t>
      </w:r>
      <w:r>
        <w:t xml:space="preserve"> is shown given the known </w:t>
      </w:r>
      <w:r w:rsidR="00DF25C4">
        <w:t xml:space="preserve">frequency, </w:t>
      </w:r>
      <w:r>
        <w:t xml:space="preserve">predictability </w:t>
      </w:r>
      <w:r w:rsidR="00DF25C4">
        <w:t>and magnitude of</w:t>
      </w:r>
      <w:r>
        <w:t xml:space="preserve"> </w:t>
      </w:r>
      <w:r w:rsidR="00DF25C4">
        <w:t xml:space="preserve">modifications to the </w:t>
      </w:r>
      <w:r>
        <w:t>applications.</w:t>
      </w:r>
    </w:p>
    <w:p w:rsidR="00EE05EC" w:rsidRPr="00EA515A" w:rsidRDefault="00EE05EC" w:rsidP="00144D8E">
      <w:pPr>
        <w:pStyle w:val="BodyText"/>
        <w:spacing w:after="0"/>
        <w:ind w:firstLine="0"/>
        <w:jc w:val="center"/>
      </w:pPr>
      <w:r>
        <w:t xml:space="preserve">&lt;&lt;INSERT </w:t>
      </w:r>
      <w:r w:rsidR="002C2794">
        <w:t>FIGURE 1</w:t>
      </w:r>
      <w:r>
        <w:t>&gt;&gt;</w:t>
      </w:r>
    </w:p>
    <w:p w:rsidR="00D53A2D" w:rsidRPr="00784088" w:rsidRDefault="002869C6" w:rsidP="00144D8E">
      <w:pPr>
        <w:pStyle w:val="Heading2"/>
        <w:spacing w:after="0"/>
      </w:pPr>
      <w:r w:rsidRPr="00784088">
        <w:t>Frequency of Software Maintenance and Effectiveness of Knowledge-Sharing Approaches</w:t>
      </w:r>
    </w:p>
    <w:p w:rsidR="00555DAD" w:rsidRPr="00EA515A" w:rsidRDefault="00555DAD" w:rsidP="00144D8E">
      <w:pPr>
        <w:pStyle w:val="BodyText"/>
        <w:spacing w:after="0"/>
      </w:pPr>
      <w:r w:rsidRPr="00EA515A">
        <w:t xml:space="preserve">Knowledge can more easily be recalled and utilized from maintainers’ memories if modifications occur more frequently </w:t>
      </w:r>
      <w:r w:rsidR="00B14CAF">
        <w:fldChar w:fldCharType="begin"/>
      </w:r>
      <w:r>
        <w:instrText xml:space="preserve"> ADDIN cite{Alavi:2001qy}</w:instrText>
      </w:r>
      <w:r w:rsidR="00B14CAF">
        <w:fldChar w:fldCharType="separate"/>
      </w:r>
      <w:r w:rsidR="0081517A">
        <w:t>[3]</w:t>
      </w:r>
      <w:r w:rsidR="00B14CAF">
        <w:fldChar w:fldCharType="end"/>
      </w:r>
      <w:r w:rsidRPr="00EA515A">
        <w:t xml:space="preserve">. Memory recall for shorter periods of time is much more efficient and precise for smaller intervals than longer ones </w:t>
      </w:r>
      <w:r w:rsidR="00B14CAF">
        <w:fldChar w:fldCharType="begin"/>
      </w:r>
      <w:r>
        <w:instrText xml:space="preserve"> ADDIN cite{Ravichandran:2021kx,Xu:2008kx}</w:instrText>
      </w:r>
      <w:r w:rsidR="00B14CAF">
        <w:fldChar w:fldCharType="separate"/>
      </w:r>
      <w:r w:rsidR="0081517A">
        <w:t>[43, 55]</w:t>
      </w:r>
      <w:r w:rsidR="00B14CAF">
        <w:fldChar w:fldCharType="end"/>
      </w:r>
      <w:r w:rsidRPr="00EA515A">
        <w:t xml:space="preserve">. Even though maintainers could also query technology-based repositories to acquire this information, it is faster for the maintainer to simply recall this knowledge, as it has been accessed more recently, and is thus easier to recall </w:t>
      </w:r>
      <w:r w:rsidR="00B14CAF">
        <w:fldChar w:fldCharType="begin"/>
      </w:r>
      <w:r>
        <w:instrText xml:space="preserve"> ADDIN cite{Alavi:2001qy}</w:instrText>
      </w:r>
      <w:r w:rsidR="00B14CAF">
        <w:fldChar w:fldCharType="separate"/>
      </w:r>
      <w:r w:rsidR="0081517A">
        <w:t>[3]</w:t>
      </w:r>
      <w:r w:rsidR="00B14CAF">
        <w:fldChar w:fldCharType="end"/>
      </w:r>
      <w:r w:rsidRPr="00EA515A">
        <w:t xml:space="preserve">. The amount of effort required to articulate the knowledge and search for it within the technology </w:t>
      </w:r>
      <w:r w:rsidR="002E38AE">
        <w:t>can be expected to</w:t>
      </w:r>
      <w:r w:rsidR="002E38AE" w:rsidRPr="00EA515A">
        <w:t xml:space="preserve"> </w:t>
      </w:r>
      <w:r w:rsidRPr="00EA515A">
        <w:t>take longer than recalling the more accessible knowledge from the maintainer’s own memory.</w:t>
      </w:r>
    </w:p>
    <w:p w:rsidR="00555DAD" w:rsidRDefault="00555DAD" w:rsidP="00144D8E">
      <w:pPr>
        <w:pStyle w:val="BodyText"/>
        <w:spacing w:after="0"/>
      </w:pPr>
      <w:r w:rsidRPr="00EA515A">
        <w:t xml:space="preserve">We </w:t>
      </w:r>
      <w:r w:rsidR="00367A39">
        <w:t xml:space="preserve">thus </w:t>
      </w:r>
      <w:r w:rsidRPr="00EA515A">
        <w:t xml:space="preserve">expect that the relative advantage of memory recall for frequent modifications should hold for </w:t>
      </w:r>
      <w:r>
        <w:t xml:space="preserve">both </w:t>
      </w:r>
      <w:r w:rsidR="00EE05EC">
        <w:t xml:space="preserve">experienced </w:t>
      </w:r>
      <w:r w:rsidRPr="00EA515A">
        <w:t>teams</w:t>
      </w:r>
      <w:r>
        <w:t>,</w:t>
      </w:r>
      <w:r w:rsidRPr="00EA515A">
        <w:t xml:space="preserve"> as team members could take advantage of their transactive memory systems with little or no memory decay from the last period of usage</w:t>
      </w:r>
      <w:r>
        <w:t xml:space="preserve">, and for skilled maintainers as </w:t>
      </w:r>
      <w:r w:rsidR="009C057D">
        <w:t>memory decay is likewise expected to be minimal</w:t>
      </w:r>
      <w:r w:rsidRPr="00EA515A">
        <w:t xml:space="preserve"> </w:t>
      </w:r>
      <w:r w:rsidR="00B14CAF">
        <w:fldChar w:fldCharType="begin"/>
      </w:r>
      <w:r>
        <w:instrText xml:space="preserve"> ADDIN cite{Moreland:1999gd}</w:instrText>
      </w:r>
      <w:r w:rsidR="00B14CAF">
        <w:fldChar w:fldCharType="separate"/>
      </w:r>
      <w:r w:rsidR="0081517A">
        <w:t>[39]</w:t>
      </w:r>
      <w:r w:rsidR="00B14CAF">
        <w:fldChar w:fldCharType="end"/>
      </w:r>
      <w:r w:rsidRPr="00EA515A">
        <w:t xml:space="preserve">. </w:t>
      </w:r>
      <w:r w:rsidR="00367A39">
        <w:t>This suggests that</w:t>
      </w:r>
      <w:r w:rsidRPr="00EA515A">
        <w:t xml:space="preserve"> </w:t>
      </w:r>
      <w:r w:rsidR="009C057D">
        <w:t xml:space="preserve">either </w:t>
      </w:r>
      <w:r w:rsidR="009A35FD">
        <w:t>“</w:t>
      </w:r>
      <w:r w:rsidR="009C057D">
        <w:t>person-based</w:t>
      </w:r>
      <w:r w:rsidR="009A35FD">
        <w:t>”</w:t>
      </w:r>
      <w:r w:rsidR="009C057D">
        <w:t xml:space="preserve"> strategy (</w:t>
      </w:r>
      <w:r w:rsidR="00EE05EC">
        <w:t>experience-</w:t>
      </w:r>
      <w:r w:rsidR="009C057D">
        <w:t xml:space="preserve"> or </w:t>
      </w:r>
      <w:r w:rsidR="00EE05EC">
        <w:t>skill-based</w:t>
      </w:r>
      <w:r w:rsidR="009C057D">
        <w:t xml:space="preserve">) will be </w:t>
      </w:r>
      <w:r w:rsidR="006B5B8B">
        <w:t>more effective when the frequency of maintenance is higher</w:t>
      </w:r>
      <w:r w:rsidR="00EE05EC">
        <w:t>. Corrective m</w:t>
      </w:r>
      <w:r w:rsidRPr="00EA515A">
        <w:t xml:space="preserve">aintenance teams that experience little turnover, or have spent considerable amounts of time together, are more likely to be aware of other maintainers’ expertise and to rely upon them to make requisite knowledge available as needed. </w:t>
      </w:r>
      <w:r w:rsidR="001B56B3">
        <w:t xml:space="preserve">With frequent maintenance </w:t>
      </w:r>
      <w:r w:rsidRPr="00EA515A">
        <w:t>team member</w:t>
      </w:r>
      <w:r w:rsidR="001B56B3">
        <w:t>s</w:t>
      </w:r>
      <w:r w:rsidRPr="00EA515A">
        <w:t xml:space="preserve"> can acquire the knowledge that is needed more easily as it is more readily available and accessible from other team members. </w:t>
      </w:r>
    </w:p>
    <w:p w:rsidR="00930DC4" w:rsidRDefault="009C057D" w:rsidP="00144D8E">
      <w:pPr>
        <w:pStyle w:val="BodyText"/>
        <w:spacing w:after="0"/>
      </w:pPr>
      <w:r w:rsidRPr="00FF3B10">
        <w:t xml:space="preserve">Likewise, </w:t>
      </w:r>
      <w:r w:rsidR="00EE05EC">
        <w:t>skilled maintainers</w:t>
      </w:r>
      <w:r w:rsidRPr="00FF3B10">
        <w:t xml:space="preserve"> will have readier access to information in memories, experience less memory decay and </w:t>
      </w:r>
      <w:r w:rsidR="009A35FD">
        <w:t xml:space="preserve">will process </w:t>
      </w:r>
      <w:r w:rsidRPr="00FF3B10">
        <w:t>more potential cues for memory recall</w:t>
      </w:r>
      <w:r w:rsidR="009A35FD">
        <w:t>,</w:t>
      </w:r>
      <w:r w:rsidRPr="00FF3B10">
        <w:t xml:space="preserve"> making </w:t>
      </w:r>
      <w:r w:rsidRPr="00FF3B10">
        <w:lastRenderedPageBreak/>
        <w:t xml:space="preserve">more frequent modifications more favorable for </w:t>
      </w:r>
      <w:r w:rsidR="00EE05EC">
        <w:t>skilled maintainers</w:t>
      </w:r>
      <w:r w:rsidRPr="00FF3B10">
        <w:t>.</w:t>
      </w:r>
      <w:r w:rsidR="00FF3B10">
        <w:t xml:space="preserve"> </w:t>
      </w:r>
      <w:r w:rsidR="00555DAD" w:rsidRPr="00FF3B10">
        <w:t xml:space="preserve">Previous work in </w:t>
      </w:r>
      <w:r w:rsidR="00EE05EC">
        <w:t xml:space="preserve">corrective </w:t>
      </w:r>
      <w:r w:rsidR="00555DAD" w:rsidRPr="00FF3B10">
        <w:t xml:space="preserve">software maintenance has found that teams are able to successfully train, mentor and bring up to speed other maintainers to increase the success of </w:t>
      </w:r>
      <w:r w:rsidR="00EE05EC">
        <w:t xml:space="preserve">corrective </w:t>
      </w:r>
      <w:r w:rsidR="00555DAD" w:rsidRPr="00FF3B10">
        <w:t xml:space="preserve">maintenance efforts </w:t>
      </w:r>
      <w:r w:rsidR="00B14CAF" w:rsidRPr="00FF3B10">
        <w:fldChar w:fldCharType="begin"/>
      </w:r>
      <w:r w:rsidR="00555DAD" w:rsidRPr="00FF3B10">
        <w:instrText xml:space="preserve"> ADDIN cite{Cubranic:2005mi}</w:instrText>
      </w:r>
      <w:r w:rsidR="00B14CAF" w:rsidRPr="00FF3B10">
        <w:fldChar w:fldCharType="separate"/>
      </w:r>
      <w:r w:rsidR="0081517A">
        <w:t>[20]</w:t>
      </w:r>
      <w:r w:rsidR="00B14CAF" w:rsidRPr="00FF3B10">
        <w:fldChar w:fldCharType="end"/>
      </w:r>
      <w:r w:rsidR="00555DAD" w:rsidRPr="00FF3B10">
        <w:t xml:space="preserve">. </w:t>
      </w:r>
      <w:r w:rsidRPr="00FF3B10">
        <w:t xml:space="preserve">Likewise, work has also shown that </w:t>
      </w:r>
      <w:r w:rsidR="00EE05EC">
        <w:t>skilled maintainers</w:t>
      </w:r>
      <w:r w:rsidRPr="00FF3B10">
        <w:t xml:space="preserve"> are more able to recall information when it was recently stored or acquired</w:t>
      </w:r>
      <w:r w:rsidR="00EE05EC">
        <w:t xml:space="preserve"> </w:t>
      </w:r>
      <w:r w:rsidR="00B14CAF">
        <w:fldChar w:fldCharType="begin"/>
      </w:r>
      <w:r w:rsidR="00393F3C">
        <w:instrText xml:space="preserve"> ADDIN cite{Liang:1995jt}</w:instrText>
      </w:r>
      <w:r w:rsidR="00B14CAF">
        <w:fldChar w:fldCharType="separate"/>
      </w:r>
      <w:r w:rsidR="0081517A">
        <w:t>[38]</w:t>
      </w:r>
      <w:r w:rsidR="00B14CAF">
        <w:fldChar w:fldCharType="end"/>
      </w:r>
      <w:r w:rsidRPr="00E42F41">
        <w:t>.</w:t>
      </w:r>
      <w:r>
        <w:t xml:space="preserve"> </w:t>
      </w:r>
    </w:p>
    <w:p w:rsidR="00930DC4" w:rsidRDefault="00A4505F" w:rsidP="00144D8E">
      <w:pPr>
        <w:pStyle w:val="BodyText"/>
        <w:spacing w:after="0"/>
      </w:pPr>
      <w:r w:rsidRPr="00A4505F">
        <w:t xml:space="preserve">Thus, when corrective software maintenance is more frequent, we expect that the effectiveness of both experience- and skill-based approaches to knowledge sharing will be enhanced more than will technology-based approaches. </w:t>
      </w:r>
      <w:r w:rsidR="00623DCD">
        <w:t>As described above, w</w:t>
      </w:r>
      <w:r w:rsidRPr="00A4505F">
        <w:t xml:space="preserve">ith frequent maintenance, the knowledge in human memory is more recent and less prone to memory degradation and decay, and can be more easily accessed, all else being equal. This should help skilled individuals and experienced teams to be more accurate in pinpointing the location in the application where the correction needs to occur and in making the actual change required to fix the problem without introducing new errors. Therefore, we posit that: </w:t>
      </w:r>
    </w:p>
    <w:p w:rsidR="008D5D18" w:rsidRDefault="008D5D18" w:rsidP="0033184C">
      <w:pPr>
        <w:pStyle w:val="hypothesis0"/>
        <w:spacing w:after="120" w:line="240" w:lineRule="auto"/>
      </w:pPr>
      <w:r>
        <w:t>H1</w:t>
      </w:r>
      <w:r w:rsidR="005876DC">
        <w:t>a</w:t>
      </w:r>
      <w:r w:rsidRPr="00EA515A">
        <w:t xml:space="preserve">. </w:t>
      </w:r>
      <w:r>
        <w:t xml:space="preserve">When </w:t>
      </w:r>
      <w:r w:rsidR="00EE05EC">
        <w:t xml:space="preserve">corrective </w:t>
      </w:r>
      <w:r>
        <w:t xml:space="preserve">software maintenance is more frequent, </w:t>
      </w:r>
      <w:r w:rsidR="009D7325">
        <w:t xml:space="preserve">the effectiveness of </w:t>
      </w:r>
      <w:r w:rsidR="005876DC">
        <w:t>skill</w:t>
      </w:r>
      <w:r>
        <w:t xml:space="preserve">-based </w:t>
      </w:r>
      <w:r w:rsidR="00784088">
        <w:t>approaches to knowledge sharing</w:t>
      </w:r>
      <w:r w:rsidR="001B56B3">
        <w:t xml:space="preserve"> </w:t>
      </w:r>
      <w:r w:rsidR="009A35FD">
        <w:t xml:space="preserve">will be </w:t>
      </w:r>
      <w:r w:rsidR="009D7325">
        <w:t>enhanced more</w:t>
      </w:r>
      <w:r>
        <w:t xml:space="preserve"> than </w:t>
      </w:r>
      <w:r w:rsidR="009D7325">
        <w:t xml:space="preserve">that of </w:t>
      </w:r>
      <w:r>
        <w:t>technology-based approaches in terms of reducing software errors.</w:t>
      </w:r>
    </w:p>
    <w:p w:rsidR="005876DC" w:rsidRDefault="005876DC" w:rsidP="00784088">
      <w:pPr>
        <w:pStyle w:val="hypothesis0"/>
        <w:spacing w:after="240" w:line="240" w:lineRule="auto"/>
      </w:pPr>
      <w:r>
        <w:t>H1b</w:t>
      </w:r>
      <w:r w:rsidRPr="00EA515A">
        <w:t xml:space="preserve">. </w:t>
      </w:r>
      <w:r>
        <w:t>When corrective software maintenance is more frequent, the effectiveness of experience-based approaches to knowledge sharing will be enhanced more than that of technology-based approaches in terms of reducing software errors.</w:t>
      </w:r>
    </w:p>
    <w:p w:rsidR="00C448C4" w:rsidRDefault="006B5B8B" w:rsidP="00144D8E">
      <w:pPr>
        <w:pStyle w:val="BodyText"/>
        <w:spacing w:after="0"/>
      </w:pPr>
      <w:r>
        <w:t>In contrast, when corrective maintenance is infrequent, technology-based approaches may be more effective</w:t>
      </w:r>
      <w:r w:rsidR="00E30EA7">
        <w:t xml:space="preserve"> than person-based approaches</w:t>
      </w:r>
      <w:r>
        <w:t xml:space="preserve">. </w:t>
      </w:r>
      <w:r w:rsidR="00C448C4" w:rsidRPr="00EA515A">
        <w:t xml:space="preserve">Knowledge can be more accurately stored and recalled over longer periods of times through technology-based repositories rather than relying upon human memory </w:t>
      </w:r>
      <w:r w:rsidR="00B14CAF">
        <w:fldChar w:fldCharType="begin"/>
      </w:r>
      <w:r w:rsidR="00C448C4">
        <w:instrText xml:space="preserve"> ADDIN cite{Alavi:2001qy}</w:instrText>
      </w:r>
      <w:r w:rsidR="00B14CAF">
        <w:fldChar w:fldCharType="separate"/>
      </w:r>
      <w:r w:rsidR="0081517A">
        <w:t>[3]</w:t>
      </w:r>
      <w:r w:rsidR="00B14CAF">
        <w:fldChar w:fldCharType="end"/>
      </w:r>
      <w:r w:rsidR="00C448C4" w:rsidRPr="00EA515A">
        <w:t xml:space="preserve">. Human memory can be error-prone and information can degrade, be inaccessible for periods of time, or simply be incorrectly recalled, all of which would reduce the performance of maintenance tasks. In order for these tasks to succeed the maintainer must acquire, maintain and use all requisite pieces of knowledge. </w:t>
      </w:r>
    </w:p>
    <w:p w:rsidR="00C448C4" w:rsidRPr="00EA515A" w:rsidRDefault="00C448C4" w:rsidP="00144D8E">
      <w:pPr>
        <w:pStyle w:val="BodyText"/>
        <w:spacing w:after="0"/>
      </w:pPr>
      <w:r w:rsidRPr="00EA515A">
        <w:lastRenderedPageBreak/>
        <w:t xml:space="preserve">It is therefore important that acquired knowledge be maintained until the maintainer requires it to write and/or test code for the maintenance task. Repositories do not exhibit problems from human memory decay or recall failures, and, with advanced search engines, maintainers should be able to locate desired information with increased ease </w:t>
      </w:r>
      <w:r w:rsidR="00B14CAF">
        <w:fldChar w:fldCharType="begin"/>
      </w:r>
      <w:r>
        <w:instrText xml:space="preserve"> ADDIN cite{Cubranic:2005mi}</w:instrText>
      </w:r>
      <w:r w:rsidR="00B14CAF">
        <w:fldChar w:fldCharType="separate"/>
      </w:r>
      <w:r w:rsidR="0081517A">
        <w:t>[20]</w:t>
      </w:r>
      <w:r w:rsidR="00B14CAF">
        <w:fldChar w:fldCharType="end"/>
      </w:r>
      <w:r w:rsidRPr="00EA515A">
        <w:t>. In other words it becomes more difficult to rely upon human memory if the software is maintained sporadically, as it is less likely to be correctly recalled</w:t>
      </w:r>
      <w:r>
        <w:t xml:space="preserve"> </w:t>
      </w:r>
      <w:r w:rsidR="00B14CAF">
        <w:fldChar w:fldCharType="begin"/>
      </w:r>
      <w:r>
        <w:instrText xml:space="preserve"> ADDIN cite{Holden:1999qr}</w:instrText>
      </w:r>
      <w:r w:rsidR="00B14CAF">
        <w:fldChar w:fldCharType="separate"/>
      </w:r>
      <w:r w:rsidR="0081517A">
        <w:t>[29]</w:t>
      </w:r>
      <w:r w:rsidR="00B14CAF">
        <w:fldChar w:fldCharType="end"/>
      </w:r>
      <w:r w:rsidRPr="00EA515A">
        <w:t>. The recall of such memory is more likely to succeed through the use of technical storage solutions that do not decay over time</w:t>
      </w:r>
      <w:r>
        <w:t xml:space="preserve"> </w:t>
      </w:r>
      <w:r w:rsidR="00B14CAF">
        <w:fldChar w:fldCharType="begin"/>
      </w:r>
      <w:r>
        <w:instrText xml:space="preserve"> ADDIN cite{Cubranic:2005mi}</w:instrText>
      </w:r>
      <w:r w:rsidR="00B14CAF">
        <w:fldChar w:fldCharType="separate"/>
      </w:r>
      <w:r w:rsidR="0081517A">
        <w:t>[20]</w:t>
      </w:r>
      <w:r w:rsidR="00B14CAF">
        <w:fldChar w:fldCharType="end"/>
      </w:r>
      <w:r w:rsidRPr="00EA515A">
        <w:t>.</w:t>
      </w:r>
    </w:p>
    <w:p w:rsidR="00C448C4" w:rsidRPr="00EA515A" w:rsidRDefault="00C448C4" w:rsidP="00144D8E">
      <w:pPr>
        <w:pStyle w:val="BodyText"/>
        <w:spacing w:after="0"/>
      </w:pPr>
      <w:r w:rsidRPr="00EA515A">
        <w:t xml:space="preserve">Previous studies have found that knowledge needed for maintenance quickly degrades in </w:t>
      </w:r>
      <w:r>
        <w:t xml:space="preserve">the maintainer’s </w:t>
      </w:r>
      <w:r w:rsidRPr="00EA515A">
        <w:t xml:space="preserve">memory </w:t>
      </w:r>
      <w:r w:rsidR="00B14CAF">
        <w:fldChar w:fldCharType="begin"/>
      </w:r>
      <w:r>
        <w:instrText xml:space="preserve"> ADDIN cite{Altmann:2001uk}</w:instrText>
      </w:r>
      <w:r w:rsidR="00B14CAF">
        <w:fldChar w:fldCharType="separate"/>
      </w:r>
      <w:r w:rsidR="0081517A">
        <w:t>[4]</w:t>
      </w:r>
      <w:r w:rsidR="00B14CAF">
        <w:fldChar w:fldCharType="end"/>
      </w:r>
      <w:r w:rsidRPr="00EA515A">
        <w:t>, which is why maintainers rely on external memory aids like a knowledge repository</w:t>
      </w:r>
      <w:r w:rsidR="009A35FD">
        <w:t>,</w:t>
      </w:r>
      <w:r w:rsidR="006B5B8B">
        <w:t xml:space="preserve"> </w:t>
      </w:r>
      <w:r w:rsidR="009A35FD">
        <w:t>and</w:t>
      </w:r>
      <w:r w:rsidRPr="00EA515A">
        <w:t xml:space="preserve"> </w:t>
      </w:r>
      <w:r w:rsidR="00EE05EC" w:rsidRPr="00EA515A">
        <w:t>maintainers often refer to technology-based aids when writing code for maintenance tasks</w:t>
      </w:r>
      <w:r w:rsidR="00EE05EC">
        <w:t xml:space="preserve"> </w:t>
      </w:r>
      <w:r w:rsidR="00B14CAF">
        <w:fldChar w:fldCharType="begin"/>
      </w:r>
      <w:r>
        <w:instrText xml:space="preserve"> ADDIN cite{Ko:2006mw}</w:instrText>
      </w:r>
      <w:r w:rsidR="00B14CAF">
        <w:fldChar w:fldCharType="separate"/>
      </w:r>
      <w:r w:rsidR="0081517A">
        <w:t>[36]</w:t>
      </w:r>
      <w:r w:rsidR="00B14CAF">
        <w:fldChar w:fldCharType="end"/>
      </w:r>
      <w:r w:rsidRPr="00EA515A">
        <w:t xml:space="preserve">. </w:t>
      </w:r>
      <w:r>
        <w:t>By relying upon repository tools it is more likely that maintainers will be able to locate required information and successful</w:t>
      </w:r>
      <w:r w:rsidR="009A35FD">
        <w:t>ly</w:t>
      </w:r>
      <w:r>
        <w:t xml:space="preserve"> complete </w:t>
      </w:r>
      <w:r w:rsidR="00233D1D">
        <w:t>maintenance</w:t>
      </w:r>
      <w:r>
        <w:t xml:space="preserve"> tasks </w:t>
      </w:r>
      <w:r w:rsidR="00B14CAF">
        <w:fldChar w:fldCharType="begin"/>
      </w:r>
      <w:r>
        <w:instrText xml:space="preserve"> ADDIN cite{Cubranic:2005mi}</w:instrText>
      </w:r>
      <w:r w:rsidR="00B14CAF">
        <w:fldChar w:fldCharType="separate"/>
      </w:r>
      <w:r w:rsidR="0081517A">
        <w:t>[20]</w:t>
      </w:r>
      <w:r w:rsidR="00B14CAF">
        <w:fldChar w:fldCharType="end"/>
      </w:r>
      <w:r>
        <w:t xml:space="preserve">. The use of such tools enables the software maintainer to locate correct knowledge as needed, rather than relying upon their own memory, which is susceptible to memory recall failures and biases. The usage of the repository for infrequent modifications enables the maintainer to use correct information, and thereby successfully complete the </w:t>
      </w:r>
      <w:r w:rsidR="00233D1D">
        <w:t>maintenance</w:t>
      </w:r>
      <w:r>
        <w:t xml:space="preserve"> task. </w:t>
      </w:r>
      <w:r w:rsidRPr="00EA515A">
        <w:t>Therefore, for the reasons above, we would expect that technology-based approaches would afford additional benefits for applications with a low frequency of modification</w:t>
      </w:r>
      <w:r>
        <w:t xml:space="preserve"> due to the ability to find accurate information and avoid incorrectly recalled information from memory</w:t>
      </w:r>
      <w:r w:rsidRPr="00EA515A">
        <w:t xml:space="preserve">: </w:t>
      </w:r>
    </w:p>
    <w:p w:rsidR="00C448C4" w:rsidRDefault="00C448C4" w:rsidP="00BF57F2">
      <w:pPr>
        <w:pStyle w:val="hypothesis0"/>
        <w:spacing w:after="240" w:line="240" w:lineRule="auto"/>
      </w:pPr>
      <w:r w:rsidRPr="0033184C">
        <w:t>H2</w:t>
      </w:r>
      <w:r w:rsidR="005876DC">
        <w:t>a</w:t>
      </w:r>
      <w:r w:rsidRPr="0033184C">
        <w:t xml:space="preserve">. </w:t>
      </w:r>
      <w:r>
        <w:t xml:space="preserve">When </w:t>
      </w:r>
      <w:r w:rsidR="00EE05EC">
        <w:t xml:space="preserve">corrective </w:t>
      </w:r>
      <w:r>
        <w:t xml:space="preserve">software maintenance is less frequent, </w:t>
      </w:r>
      <w:r w:rsidR="009D7325">
        <w:t xml:space="preserve">the effectiveness of </w:t>
      </w:r>
      <w:r>
        <w:t xml:space="preserve">technology-based approaches to knowledge sharing </w:t>
      </w:r>
      <w:r w:rsidR="009D7325">
        <w:t xml:space="preserve">will be enhanced more than that of </w:t>
      </w:r>
      <w:r w:rsidR="005876DC">
        <w:t>skill</w:t>
      </w:r>
      <w:r w:rsidR="009D7325">
        <w:t xml:space="preserve">-based approaches </w:t>
      </w:r>
      <w:r>
        <w:t>in terms of reducing software errors.</w:t>
      </w:r>
    </w:p>
    <w:p w:rsidR="005876DC" w:rsidRDefault="005876DC" w:rsidP="005876DC">
      <w:pPr>
        <w:pStyle w:val="hypothesis0"/>
        <w:spacing w:after="240" w:line="240" w:lineRule="auto"/>
      </w:pPr>
      <w:r w:rsidRPr="0033184C">
        <w:t>H2</w:t>
      </w:r>
      <w:r>
        <w:t>b</w:t>
      </w:r>
      <w:r w:rsidRPr="0033184C">
        <w:t xml:space="preserve">. </w:t>
      </w:r>
      <w:r>
        <w:t>When corrective software maintenance is less frequent, the effectiveness of technology-based approaches to knowledge sharing will be enhanced more than that of experience-based approaches in terms of reducing software errors.</w:t>
      </w:r>
    </w:p>
    <w:p w:rsidR="009C057D" w:rsidRPr="00784088" w:rsidRDefault="009C057D" w:rsidP="00144D8E">
      <w:pPr>
        <w:pStyle w:val="Heading3"/>
        <w:spacing w:after="0"/>
        <w:ind w:left="518" w:hanging="518"/>
        <w:rPr>
          <w:b/>
          <w:i w:val="0"/>
        </w:rPr>
      </w:pPr>
      <w:r w:rsidRPr="00784088">
        <w:rPr>
          <w:b/>
          <w:i w:val="0"/>
        </w:rPr>
        <w:lastRenderedPageBreak/>
        <w:t>Predictability</w:t>
      </w:r>
      <w:r w:rsidR="002869C6" w:rsidRPr="00784088">
        <w:rPr>
          <w:b/>
          <w:i w:val="0"/>
        </w:rPr>
        <w:t xml:space="preserve"> of Software Maintenance</w:t>
      </w:r>
      <w:r w:rsidR="003C0837" w:rsidRPr="00784088">
        <w:rPr>
          <w:b/>
          <w:i w:val="0"/>
        </w:rPr>
        <w:t xml:space="preserve"> and Effectiveness of Knowledge Sharing</w:t>
      </w:r>
      <w:r w:rsidR="006B5B8B" w:rsidRPr="00784088">
        <w:rPr>
          <w:b/>
          <w:i w:val="0"/>
        </w:rPr>
        <w:t xml:space="preserve"> </w:t>
      </w:r>
      <w:r w:rsidR="003C0837" w:rsidRPr="00784088">
        <w:rPr>
          <w:b/>
          <w:i w:val="0"/>
        </w:rPr>
        <w:t>Approaches</w:t>
      </w:r>
    </w:p>
    <w:p w:rsidR="00E80F85" w:rsidRDefault="006B5B8B" w:rsidP="00144D8E">
      <w:pPr>
        <w:pStyle w:val="BodyText"/>
        <w:spacing w:after="0"/>
      </w:pPr>
      <w:r>
        <w:t>When applications are modified more frequently, pe</w:t>
      </w:r>
      <w:r w:rsidR="00096A39">
        <w:t>rson</w:t>
      </w:r>
      <w:r>
        <w:t xml:space="preserve">-based approaches to corrective maintenance (both </w:t>
      </w:r>
      <w:r w:rsidR="00E80F85">
        <w:t>experience-based and skill-based approaches</w:t>
      </w:r>
      <w:r>
        <w:t>)</w:t>
      </w:r>
      <w:r w:rsidR="00E80F85">
        <w:t xml:space="preserve"> </w:t>
      </w:r>
      <w:r w:rsidR="00031F59">
        <w:t xml:space="preserve">are </w:t>
      </w:r>
      <w:r w:rsidR="00E80F85">
        <w:t xml:space="preserve">proposed to be more effective. This section </w:t>
      </w:r>
      <w:r w:rsidR="00096A39">
        <w:t xml:space="preserve">considers </w:t>
      </w:r>
      <w:r w:rsidR="00E80F85">
        <w:t xml:space="preserve">how the predictability of the corrective </w:t>
      </w:r>
      <w:r w:rsidR="00233D1D">
        <w:t>maintenance</w:t>
      </w:r>
      <w:r w:rsidR="00E80F85">
        <w:t xml:space="preserve"> task </w:t>
      </w:r>
      <w:r w:rsidR="00F9679E">
        <w:t xml:space="preserve">may </w:t>
      </w:r>
      <w:r w:rsidR="00096A39">
        <w:t>impact the effectiveness of the different person-based approaches</w:t>
      </w:r>
      <w:r w:rsidR="00D07566">
        <w:t xml:space="preserve"> based upon the availability of knowledge resources</w:t>
      </w:r>
      <w:r w:rsidR="00E80F85">
        <w:t>.</w:t>
      </w:r>
    </w:p>
    <w:p w:rsidR="00D07566" w:rsidRDefault="009C057D" w:rsidP="00144D8E">
      <w:pPr>
        <w:pStyle w:val="BodyText"/>
        <w:spacing w:after="0"/>
      </w:pPr>
      <w:r w:rsidRPr="00E80F85">
        <w:t xml:space="preserve">The </w:t>
      </w:r>
      <w:r w:rsidR="00E80F85" w:rsidRPr="00E80F85">
        <w:t>experience</w:t>
      </w:r>
      <w:r w:rsidRPr="00E80F85">
        <w:t xml:space="preserve">-based approach to knowledge sharing has a significant disadvantage for unpredictable modification patterns when compared to the </w:t>
      </w:r>
      <w:r w:rsidR="00E80F85" w:rsidRPr="00E80F85">
        <w:t>skill</w:t>
      </w:r>
      <w:r w:rsidRPr="00E80F85">
        <w:t xml:space="preserve">-based approach in that knowledge is not based in any one team-member, but is a collection of all knowledge held by the team </w:t>
      </w:r>
      <w:r w:rsidR="00B14CAF" w:rsidRPr="00E80F85">
        <w:fldChar w:fldCharType="begin"/>
      </w:r>
      <w:r w:rsidRPr="00E80F85">
        <w:instrText xml:space="preserve"> ADDIN cite{Cubranic:2005mi,Moreland:1999gd}</w:instrText>
      </w:r>
      <w:r w:rsidR="00B14CAF" w:rsidRPr="00E80F85">
        <w:fldChar w:fldCharType="separate"/>
      </w:r>
      <w:r w:rsidR="0081517A">
        <w:t>[20, 39]</w:t>
      </w:r>
      <w:r w:rsidR="00B14CAF" w:rsidRPr="00E80F85">
        <w:fldChar w:fldCharType="end"/>
      </w:r>
      <w:r w:rsidRPr="00E80F85">
        <w:t xml:space="preserve">. By spreading out knowledge to various members of the team it is expected that whenever a </w:t>
      </w:r>
      <w:r w:rsidR="00E80F85" w:rsidRPr="00E80F85">
        <w:t xml:space="preserve">corrective </w:t>
      </w:r>
      <w:r w:rsidRPr="00E80F85">
        <w:t>maintenance issue is identified, the requisite knowledge will be held somewhere within the group memory and will thus be available for recall</w:t>
      </w:r>
      <w:r w:rsidRPr="00EA515A">
        <w:t>.</w:t>
      </w:r>
      <w:r>
        <w:t xml:space="preserve"> </w:t>
      </w:r>
      <w:r w:rsidR="00D07566">
        <w:t xml:space="preserve">However, with unpredictable maintenance tasks, it is possible that one or more members of the team may be unavailable. This would hamper maintenance efforts if unavailable team members held unique knowledge that is now inaccessible to the </w:t>
      </w:r>
      <w:r w:rsidR="00BB63DA">
        <w:t>team</w:t>
      </w:r>
      <w:r w:rsidR="009D4907">
        <w:t xml:space="preserve"> [39, 40, 41]</w:t>
      </w:r>
      <w:r w:rsidR="00D07566">
        <w:t>.</w:t>
      </w:r>
    </w:p>
    <w:p w:rsidR="009C057D" w:rsidRPr="00EA515A" w:rsidRDefault="009C057D" w:rsidP="00144D8E">
      <w:pPr>
        <w:pStyle w:val="BodyText"/>
        <w:spacing w:after="0"/>
      </w:pPr>
      <w:r>
        <w:t>Th</w:t>
      </w:r>
      <w:r w:rsidR="00D07566">
        <w:t>e</w:t>
      </w:r>
      <w:r>
        <w:t xml:space="preserve"> threat </w:t>
      </w:r>
      <w:r w:rsidR="00D07566">
        <w:t xml:space="preserve">of unavailable knowledge resources </w:t>
      </w:r>
      <w:r>
        <w:t>is less likely when relying upon the general, independent skill or expertise of individual maintainers, rather than cohesive transactive teams</w:t>
      </w:r>
      <w:r w:rsidR="0078614A">
        <w:t xml:space="preserve"> because t</w:t>
      </w:r>
      <w:r w:rsidR="00E80F85">
        <w:t xml:space="preserve">ransactive memory systems have an increased tendency to encourage members of a team to specialize, more so than would be found if management had relied upon a skill-based approach </w:t>
      </w:r>
      <w:r w:rsidR="00B14CAF">
        <w:fldChar w:fldCharType="begin"/>
      </w:r>
      <w:r w:rsidR="00393F3C">
        <w:instrText xml:space="preserve"> ADDIN cite{Liang:1995jt,Moreland:1999gd,Moreland:2000pi}</w:instrText>
      </w:r>
      <w:r w:rsidR="00B14CAF">
        <w:fldChar w:fldCharType="separate"/>
      </w:r>
      <w:r w:rsidR="0081517A">
        <w:t>[38, 39, 40]</w:t>
      </w:r>
      <w:r w:rsidR="00B14CAF">
        <w:fldChar w:fldCharType="end"/>
      </w:r>
      <w:r w:rsidR="00E80F85" w:rsidRPr="005C716C">
        <w:t>.</w:t>
      </w:r>
      <w:r w:rsidR="005C716C" w:rsidRPr="005C716C">
        <w:t xml:space="preserve"> As team members train together and ascertain expertise distribution within the members of the team, group members</w:t>
      </w:r>
      <w:r w:rsidR="00096A39">
        <w:t>’</w:t>
      </w:r>
      <w:r w:rsidR="005C716C" w:rsidRPr="005C716C">
        <w:t xml:space="preserve"> transactive memory systems encourage specialization of knowledge within team</w:t>
      </w:r>
      <w:r w:rsidR="00D07566">
        <w:t xml:space="preserve"> members. Whereas for the skill-based approach </w:t>
      </w:r>
      <w:r w:rsidR="005C716C" w:rsidRPr="005C716C">
        <w:t xml:space="preserve">required </w:t>
      </w:r>
      <w:r w:rsidR="00233D1D" w:rsidRPr="005C716C">
        <w:t>skill se</w:t>
      </w:r>
      <w:r w:rsidR="00233D1D">
        <w:t>ts</w:t>
      </w:r>
      <w:r w:rsidR="005C716C" w:rsidRPr="005C716C">
        <w:t xml:space="preserve"> for maintenance </w:t>
      </w:r>
      <w:r w:rsidR="00D07566">
        <w:t>are more likely to be redundantly</w:t>
      </w:r>
      <w:r w:rsidR="005C716C" w:rsidRPr="005C716C">
        <w:t xml:space="preserve"> found within the team</w:t>
      </w:r>
      <w:r w:rsidR="00D07566">
        <w:t xml:space="preserve"> as each maintainer is striving to improve his or her </w:t>
      </w:r>
      <w:r w:rsidR="00233D1D">
        <w:t>skill set</w:t>
      </w:r>
      <w:r w:rsidR="00D07566">
        <w:t xml:space="preserve"> </w:t>
      </w:r>
      <w:r w:rsidR="00233D1D">
        <w:t>without</w:t>
      </w:r>
      <w:r w:rsidR="00D07566">
        <w:t xml:space="preserve"> regard to what others in the team know</w:t>
      </w:r>
      <w:r w:rsidR="005C716C" w:rsidRPr="005C716C">
        <w:t xml:space="preserve"> </w:t>
      </w:r>
      <w:r w:rsidR="00B14CAF" w:rsidRPr="005C716C">
        <w:fldChar w:fldCharType="begin"/>
      </w:r>
      <w:r w:rsidR="005C716C" w:rsidRPr="005C716C">
        <w:instrText xml:space="preserve"> ADDIN cite{Liang:1995jt,Moreland:1999gd}</w:instrText>
      </w:r>
      <w:r w:rsidR="00B14CAF" w:rsidRPr="005C716C">
        <w:fldChar w:fldCharType="separate"/>
      </w:r>
      <w:r w:rsidR="0081517A">
        <w:t>[38, 39]</w:t>
      </w:r>
      <w:r w:rsidR="00B14CAF" w:rsidRPr="005C716C">
        <w:fldChar w:fldCharType="end"/>
      </w:r>
      <w:r w:rsidR="005C716C" w:rsidRPr="005C716C">
        <w:t>.</w:t>
      </w:r>
    </w:p>
    <w:p w:rsidR="009C057D" w:rsidRDefault="009C057D" w:rsidP="00144D8E">
      <w:pPr>
        <w:pStyle w:val="BodyText"/>
        <w:spacing w:after="0"/>
      </w:pPr>
      <w:r w:rsidRPr="00EA515A">
        <w:lastRenderedPageBreak/>
        <w:t xml:space="preserve">Researchers have long emphasized that software maintenance is highly unpredictable </w:t>
      </w:r>
      <w:r w:rsidR="00B14CAF">
        <w:fldChar w:fldCharType="begin"/>
      </w:r>
      <w:r>
        <w:instrText xml:space="preserve"> ADDIN cite{Gill:1991rp}</w:instrText>
      </w:r>
      <w:r w:rsidR="00B14CAF">
        <w:fldChar w:fldCharType="separate"/>
      </w:r>
      <w:r w:rsidR="0081517A">
        <w:t>[25]</w:t>
      </w:r>
      <w:r w:rsidR="00B14CAF">
        <w:fldChar w:fldCharType="end"/>
      </w:r>
      <w:r w:rsidRPr="00EA515A">
        <w:t>, and that software maintenance teams serve as efficient means to transfer necessary information for maintenance projects</w:t>
      </w:r>
      <w:r>
        <w:t>, and to provide an effective coordination mechanism for the team</w:t>
      </w:r>
      <w:r w:rsidRPr="00EA515A">
        <w:t xml:space="preserve"> </w:t>
      </w:r>
      <w:r>
        <w:t xml:space="preserve">and thereby provide effective maintenance, </w:t>
      </w:r>
      <w:r w:rsidR="0078614A">
        <w:t xml:space="preserve">assuming that </w:t>
      </w:r>
      <w:r>
        <w:t xml:space="preserve">the essential team members are available </w:t>
      </w:r>
      <w:r w:rsidR="00B14CAF">
        <w:fldChar w:fldCharType="begin"/>
      </w:r>
      <w:r>
        <w:instrText xml:space="preserve"> ADDIN cite{Cubranic:2005mi}</w:instrText>
      </w:r>
      <w:r w:rsidR="00B14CAF">
        <w:fldChar w:fldCharType="separate"/>
      </w:r>
      <w:r w:rsidR="0081517A">
        <w:t>[20]</w:t>
      </w:r>
      <w:r w:rsidR="00B14CAF">
        <w:fldChar w:fldCharType="end"/>
      </w:r>
      <w:r w:rsidRPr="00EA515A">
        <w:t xml:space="preserve">. </w:t>
      </w:r>
      <w:r w:rsidR="00784088">
        <w:t>Given the risk</w:t>
      </w:r>
      <w:r>
        <w:t xml:space="preserve"> associated with the availability of requisite members in the </w:t>
      </w:r>
      <w:r w:rsidR="00E80F85">
        <w:t>experience</w:t>
      </w:r>
      <w:r>
        <w:t>-based approach</w:t>
      </w:r>
      <w:r w:rsidR="0078614A">
        <w:t>,</w:t>
      </w:r>
      <w:r>
        <w:t xml:space="preserve"> </w:t>
      </w:r>
      <w:r w:rsidR="008D5D18">
        <w:t xml:space="preserve">and the relative ease to assign highly skilled maintainers to a </w:t>
      </w:r>
      <w:r w:rsidR="00E80F85">
        <w:t xml:space="preserve">corrective </w:t>
      </w:r>
      <w:r w:rsidR="008D5D18">
        <w:t xml:space="preserve">maintenance task whenever it is needed, </w:t>
      </w:r>
      <w:r>
        <w:t>w</w:t>
      </w:r>
      <w:r w:rsidRPr="00EA515A">
        <w:t>e propose that:</w:t>
      </w:r>
    </w:p>
    <w:p w:rsidR="008D5D18" w:rsidRDefault="00D21AD8" w:rsidP="00144D8E">
      <w:pPr>
        <w:pStyle w:val="hypothesis0"/>
        <w:spacing w:after="0" w:line="240" w:lineRule="auto"/>
      </w:pPr>
      <w:r>
        <w:t>H3</w:t>
      </w:r>
      <w:r w:rsidR="008D5D18">
        <w:t xml:space="preserve">. When </w:t>
      </w:r>
      <w:r w:rsidR="00E80F85">
        <w:t xml:space="preserve">corrective </w:t>
      </w:r>
      <w:r w:rsidR="008D5D18">
        <w:t xml:space="preserve">software maintenance is more unpredictable, </w:t>
      </w:r>
      <w:r w:rsidR="00031F59">
        <w:t xml:space="preserve">the effectiveness of </w:t>
      </w:r>
      <w:r w:rsidR="00E80F85">
        <w:t>skill</w:t>
      </w:r>
      <w:r w:rsidR="008D5D18">
        <w:t xml:space="preserve">-based approaches to knowledge sharing </w:t>
      </w:r>
      <w:r w:rsidR="0078614A">
        <w:t xml:space="preserve">will be </w:t>
      </w:r>
      <w:r w:rsidR="00031F59">
        <w:t xml:space="preserve">enhanced </w:t>
      </w:r>
      <w:r w:rsidR="008D5D18">
        <w:t xml:space="preserve">more than </w:t>
      </w:r>
      <w:r w:rsidR="00784088">
        <w:t xml:space="preserve">that of </w:t>
      </w:r>
      <w:r w:rsidR="00D07566">
        <w:t xml:space="preserve">the </w:t>
      </w:r>
      <w:r w:rsidR="00E80F85">
        <w:t>experience</w:t>
      </w:r>
      <w:r w:rsidR="008D5D18">
        <w:t>-based approach, in terms of reducing software errors.</w:t>
      </w:r>
    </w:p>
    <w:p w:rsidR="009726B2" w:rsidRPr="00EA515A" w:rsidRDefault="009726B2" w:rsidP="00144D8E">
      <w:pPr>
        <w:pStyle w:val="hypothesis0"/>
        <w:spacing w:after="0" w:line="240" w:lineRule="auto"/>
      </w:pPr>
    </w:p>
    <w:p w:rsidR="00D53A2D" w:rsidRPr="00784088" w:rsidRDefault="003C0837" w:rsidP="00144D8E">
      <w:pPr>
        <w:pStyle w:val="Heading3"/>
        <w:spacing w:after="0"/>
        <w:ind w:left="518" w:hanging="518"/>
        <w:rPr>
          <w:b/>
          <w:i w:val="0"/>
        </w:rPr>
      </w:pPr>
      <w:r w:rsidRPr="00784088">
        <w:rPr>
          <w:b/>
          <w:i w:val="0"/>
        </w:rPr>
        <w:t>Magnitude of Software Maintenance and Effectiveness of Knowledge-Sharing Approaches</w:t>
      </w:r>
    </w:p>
    <w:p w:rsidR="00D53A2D" w:rsidRPr="00EA515A" w:rsidRDefault="00D53A2D" w:rsidP="00144D8E">
      <w:pPr>
        <w:pStyle w:val="BodyText"/>
        <w:spacing w:after="0"/>
      </w:pPr>
      <w:r w:rsidRPr="00EA515A">
        <w:t xml:space="preserve">Larger modifications tend to be more complex and thus require more knowledge </w:t>
      </w:r>
      <w:r w:rsidR="00784088">
        <w:t xml:space="preserve">for maintainers </w:t>
      </w:r>
      <w:r w:rsidRPr="00EA515A">
        <w:t>to understand the software and the desired changes</w:t>
      </w:r>
      <w:r w:rsidR="00B40040" w:rsidRPr="00EA515A">
        <w:t>.</w:t>
      </w:r>
      <w:r w:rsidR="0066668C" w:rsidRPr="00EA515A">
        <w:t xml:space="preserve"> </w:t>
      </w:r>
      <w:r w:rsidRPr="00EA515A">
        <w:t>As the size, history and length of the software inc</w:t>
      </w:r>
      <w:r w:rsidR="008C57FB" w:rsidRPr="00EA515A">
        <w:t xml:space="preserve">reases, so does its complexity </w:t>
      </w:r>
      <w:r w:rsidR="00B14CAF">
        <w:fldChar w:fldCharType="begin"/>
      </w:r>
      <w:r w:rsidR="00266A55">
        <w:instrText xml:space="preserve"> ADDIN cite{Gill:1991rp,Xu:2008kx}</w:instrText>
      </w:r>
      <w:r w:rsidR="00B14CAF">
        <w:fldChar w:fldCharType="separate"/>
      </w:r>
      <w:r w:rsidR="0081517A">
        <w:t>[25, 55]</w:t>
      </w:r>
      <w:r w:rsidR="00B14CAF">
        <w:fldChar w:fldCharType="end"/>
      </w:r>
      <w:r w:rsidR="00B40040" w:rsidRPr="00EA515A">
        <w:t>.</w:t>
      </w:r>
      <w:r w:rsidR="0066668C" w:rsidRPr="00EA515A">
        <w:t xml:space="preserve"> </w:t>
      </w:r>
      <w:r w:rsidR="00B464A3" w:rsidRPr="00EA515A">
        <w:t>A l</w:t>
      </w:r>
      <w:r w:rsidR="00BD08A3" w:rsidRPr="00EA515A">
        <w:t>arge</w:t>
      </w:r>
      <w:r w:rsidRPr="00EA515A">
        <w:t xml:space="preserve"> software </w:t>
      </w:r>
      <w:r w:rsidR="00B464A3" w:rsidRPr="00EA515A">
        <w:t xml:space="preserve">modification </w:t>
      </w:r>
      <w:r w:rsidRPr="00EA515A">
        <w:t xml:space="preserve">requires more knowledge to </w:t>
      </w:r>
      <w:r w:rsidR="00784088">
        <w:t>comprehend it</w:t>
      </w:r>
      <w:r w:rsidRPr="00EA515A">
        <w:t>, which is necessary before any maintenance on the software can be performed</w:t>
      </w:r>
      <w:r w:rsidR="00B40040" w:rsidRPr="00EA515A">
        <w:t>.</w:t>
      </w:r>
      <w:r w:rsidR="0066668C" w:rsidRPr="00EA515A">
        <w:t xml:space="preserve"> </w:t>
      </w:r>
      <w:r w:rsidR="00784088">
        <w:t>Further</w:t>
      </w:r>
      <w:r w:rsidR="00810F0E" w:rsidRPr="00EA515A">
        <w:t xml:space="preserve">, </w:t>
      </w:r>
      <w:r w:rsidR="00D31A4B" w:rsidRPr="00EA515A">
        <w:t xml:space="preserve">every time software is </w:t>
      </w:r>
      <w:r w:rsidR="00810F0E" w:rsidRPr="00EA515A">
        <w:t xml:space="preserve">modified, </w:t>
      </w:r>
      <w:r w:rsidR="00D31A4B" w:rsidRPr="00EA515A">
        <w:t xml:space="preserve">it </w:t>
      </w:r>
      <w:r w:rsidR="00D334B1" w:rsidRPr="00EA515A">
        <w:t>grow</w:t>
      </w:r>
      <w:r w:rsidR="0087424E">
        <w:t>s</w:t>
      </w:r>
      <w:r w:rsidR="00D334B1" w:rsidRPr="00EA515A">
        <w:t xml:space="preserve"> in complexity</w:t>
      </w:r>
      <w:r w:rsidR="0087424E">
        <w:t xml:space="preserve"> </w:t>
      </w:r>
      <w:r w:rsidR="00B14CAF">
        <w:fldChar w:fldCharType="begin"/>
      </w:r>
      <w:r w:rsidR="00297F06">
        <w:instrText xml:space="preserve"> ADDIN cite{Gill:1991rp}</w:instrText>
      </w:r>
      <w:r w:rsidR="00B14CAF">
        <w:fldChar w:fldCharType="separate"/>
      </w:r>
      <w:r w:rsidR="0081517A">
        <w:t>[25]</w:t>
      </w:r>
      <w:r w:rsidR="00B14CAF">
        <w:fldChar w:fldCharType="end"/>
      </w:r>
      <w:r w:rsidR="00B40040" w:rsidRPr="00EA515A">
        <w:t>.</w:t>
      </w:r>
      <w:r w:rsidR="0066668C" w:rsidRPr="00EA515A">
        <w:t xml:space="preserve"> </w:t>
      </w:r>
      <w:r w:rsidR="00D31A4B" w:rsidRPr="00EA515A">
        <w:t xml:space="preserve">With </w:t>
      </w:r>
      <w:r w:rsidRPr="00EA515A">
        <w:t xml:space="preserve">the passage of time and increased maintenance efforts of </w:t>
      </w:r>
      <w:r w:rsidR="00E06B1B" w:rsidRPr="00EA515A">
        <w:t>maintainer</w:t>
      </w:r>
      <w:r w:rsidRPr="00EA515A">
        <w:t>s</w:t>
      </w:r>
      <w:r w:rsidR="00D31A4B" w:rsidRPr="00EA515A">
        <w:t xml:space="preserve"> the software </w:t>
      </w:r>
      <w:r w:rsidR="007305E2" w:rsidRPr="00EA515A">
        <w:t xml:space="preserve">tends to </w:t>
      </w:r>
      <w:r w:rsidR="00D31A4B" w:rsidRPr="00EA515A">
        <w:t>become more and more complex</w:t>
      </w:r>
      <w:r w:rsidR="005672BB" w:rsidRPr="00EA515A">
        <w:t xml:space="preserve"> if nothing is done to control the complexity </w:t>
      </w:r>
      <w:r w:rsidR="00B14CAF">
        <w:fldChar w:fldCharType="begin"/>
      </w:r>
      <w:r w:rsidR="00266A55">
        <w:instrText xml:space="preserve"> ADDIN cite{Banker:1998ix}</w:instrText>
      </w:r>
      <w:r w:rsidR="00B14CAF">
        <w:fldChar w:fldCharType="separate"/>
      </w:r>
      <w:r w:rsidR="0081517A">
        <w:t>[7]</w:t>
      </w:r>
      <w:r w:rsidR="00B14CAF">
        <w:fldChar w:fldCharType="end"/>
      </w:r>
      <w:r w:rsidRPr="00EA515A">
        <w:t>.</w:t>
      </w:r>
      <w:r w:rsidR="0066668C" w:rsidRPr="00EA515A">
        <w:t xml:space="preserve"> </w:t>
      </w:r>
      <w:r w:rsidR="004D6068" w:rsidRPr="00EA515A">
        <w:t>In addition, l</w:t>
      </w:r>
      <w:r w:rsidRPr="00EA515A">
        <w:t xml:space="preserve">arger modifications are assumed to be inherently more </w:t>
      </w:r>
      <w:r w:rsidR="00D31A4B" w:rsidRPr="00EA515A">
        <w:t xml:space="preserve">complicated </w:t>
      </w:r>
      <w:r w:rsidRPr="00EA515A">
        <w:t>as they require more time and effort to un</w:t>
      </w:r>
      <w:r w:rsidR="008C57FB" w:rsidRPr="00EA515A">
        <w:t>derstand</w:t>
      </w:r>
      <w:r w:rsidR="00D31A4B" w:rsidRPr="00EA515A">
        <w:t xml:space="preserve"> the code and the inter-relationships between elements in the code</w:t>
      </w:r>
      <w:r w:rsidR="008C57FB" w:rsidRPr="00EA515A">
        <w:t xml:space="preserve"> </w:t>
      </w:r>
      <w:r w:rsidR="00B14CAF">
        <w:fldChar w:fldCharType="begin"/>
      </w:r>
      <w:r w:rsidR="00266A55">
        <w:instrText xml:space="preserve"> ADDIN cite{Gill:1991rp,Xu:2008kx}</w:instrText>
      </w:r>
      <w:r w:rsidR="00B14CAF">
        <w:fldChar w:fldCharType="separate"/>
      </w:r>
      <w:r w:rsidR="0081517A">
        <w:t>[25, 55]</w:t>
      </w:r>
      <w:r w:rsidR="00B14CAF">
        <w:fldChar w:fldCharType="end"/>
      </w:r>
      <w:r w:rsidR="00B40040" w:rsidRPr="00EA515A">
        <w:t>.</w:t>
      </w:r>
      <w:r w:rsidR="0066668C" w:rsidRPr="00EA515A">
        <w:t xml:space="preserve"> </w:t>
      </w:r>
      <w:r w:rsidRPr="00EA515A">
        <w:t xml:space="preserve">Thus, the complexity can be reduced if the </w:t>
      </w:r>
      <w:r w:rsidR="00E06B1B" w:rsidRPr="00EA515A">
        <w:t>maintainer</w:t>
      </w:r>
      <w:r w:rsidRPr="00EA515A">
        <w:t xml:space="preserve"> can more readily and easily acquire knowledge about the software and its relationships with other entities.</w:t>
      </w:r>
    </w:p>
    <w:p w:rsidR="00380DA9" w:rsidRDefault="00555DAD" w:rsidP="00144D8E">
      <w:pPr>
        <w:pStyle w:val="BodyText"/>
        <w:spacing w:after="0"/>
      </w:pPr>
      <w:r w:rsidRPr="00E80F85">
        <w:t xml:space="preserve">Given that each of the knowledge sharing approaches </w:t>
      </w:r>
      <w:r w:rsidR="002C2794">
        <w:t>reduces the overall complexity of large modifications by increasing</w:t>
      </w:r>
      <w:r w:rsidRPr="00E80F85">
        <w:t xml:space="preserve"> the ability of the maintenance team to have the requisite knowledge </w:t>
      </w:r>
      <w:r w:rsidR="002C2794">
        <w:t>required for corrective</w:t>
      </w:r>
      <w:r w:rsidRPr="00E80F85">
        <w:t xml:space="preserve"> software maintenance,</w:t>
      </w:r>
      <w:r>
        <w:t xml:space="preserve"> we expect that </w:t>
      </w:r>
      <w:r w:rsidR="00565C45">
        <w:t>the effectiveness of all</w:t>
      </w:r>
      <w:r w:rsidR="00D07566">
        <w:t xml:space="preserve"> </w:t>
      </w:r>
      <w:r>
        <w:lastRenderedPageBreak/>
        <w:t>approach</w:t>
      </w:r>
      <w:r w:rsidR="00D07566">
        <w:t>es</w:t>
      </w:r>
      <w:r>
        <w:t xml:space="preserve"> will be </w:t>
      </w:r>
      <w:r w:rsidR="00D07566">
        <w:t xml:space="preserve">enhanced for </w:t>
      </w:r>
      <w:r>
        <w:t>large</w:t>
      </w:r>
      <w:r w:rsidR="00565C45">
        <w:t>r</w:t>
      </w:r>
      <w:r>
        <w:t xml:space="preserve"> modifications</w:t>
      </w:r>
      <w:r w:rsidR="00D07566">
        <w:t xml:space="preserve"> </w:t>
      </w:r>
      <w:r w:rsidR="00565C45">
        <w:t>compared with</w:t>
      </w:r>
      <w:r w:rsidR="00D07566">
        <w:t xml:space="preserve"> small</w:t>
      </w:r>
      <w:r w:rsidR="00565C45">
        <w:t>er</w:t>
      </w:r>
      <w:r w:rsidR="00D07566">
        <w:t xml:space="preserve"> modifications due to the ability </w:t>
      </w:r>
      <w:r w:rsidR="00565C45">
        <w:t xml:space="preserve">of each approach </w:t>
      </w:r>
      <w:r w:rsidR="00D07566">
        <w:t>to reduce the complexity of these large</w:t>
      </w:r>
      <w:r w:rsidR="00565C45">
        <w:t>r</w:t>
      </w:r>
      <w:r w:rsidR="00D07566">
        <w:t xml:space="preserve"> modifications</w:t>
      </w:r>
      <w:r w:rsidR="0087424E">
        <w:t>.</w:t>
      </w:r>
    </w:p>
    <w:p w:rsidR="00073D6F" w:rsidRPr="00EA515A" w:rsidRDefault="00B9730B" w:rsidP="0033184C">
      <w:pPr>
        <w:pStyle w:val="hypothesis0"/>
        <w:spacing w:line="240" w:lineRule="auto"/>
      </w:pPr>
      <w:r>
        <w:t>H4</w:t>
      </w:r>
      <w:r w:rsidR="00073D6F">
        <w:t xml:space="preserve">: When </w:t>
      </w:r>
      <w:r w:rsidR="002C2794">
        <w:t xml:space="preserve">corrective </w:t>
      </w:r>
      <w:r w:rsidR="00073D6F">
        <w:t xml:space="preserve">software maintenance is of a </w:t>
      </w:r>
      <w:r w:rsidR="00565C45">
        <w:t xml:space="preserve">larger </w:t>
      </w:r>
      <w:r w:rsidR="00073D6F">
        <w:t xml:space="preserve">magnitude, </w:t>
      </w:r>
      <w:r w:rsidR="00565C45">
        <w:t xml:space="preserve">the effectiveness of </w:t>
      </w:r>
      <w:r w:rsidR="002C2794">
        <w:t>technology</w:t>
      </w:r>
      <w:r w:rsidR="00073D6F">
        <w:t>-</w:t>
      </w:r>
      <w:r w:rsidR="00157AB8">
        <w:t>based (H4a)</w:t>
      </w:r>
      <w:r w:rsidR="00D07566">
        <w:t xml:space="preserve"> </w:t>
      </w:r>
      <w:r w:rsidR="002C2794">
        <w:t>experience</w:t>
      </w:r>
      <w:r w:rsidR="00073D6F">
        <w:t>-</w:t>
      </w:r>
      <w:r w:rsidR="00157AB8">
        <w:t>based (H4b)</w:t>
      </w:r>
      <w:r w:rsidR="00073D6F">
        <w:t xml:space="preserve"> and </w:t>
      </w:r>
      <w:r w:rsidR="002C2794">
        <w:t>skill</w:t>
      </w:r>
      <w:r w:rsidR="00073D6F">
        <w:t xml:space="preserve">-based </w:t>
      </w:r>
      <w:r w:rsidR="00157AB8">
        <w:t xml:space="preserve">(H4c) </w:t>
      </w:r>
      <w:r w:rsidR="00073D6F">
        <w:t xml:space="preserve">approaches to knowledge sharing </w:t>
      </w:r>
      <w:r w:rsidR="0078614A">
        <w:t>will be</w:t>
      </w:r>
      <w:r w:rsidR="00073D6F">
        <w:t xml:space="preserve"> </w:t>
      </w:r>
      <w:r w:rsidR="00D07566">
        <w:t>enhanced</w:t>
      </w:r>
      <w:r w:rsidR="00073D6F">
        <w:t xml:space="preserve"> in terms of reducing software errors</w:t>
      </w:r>
      <w:r w:rsidR="00D07566">
        <w:t xml:space="preserve"> when compared to maintenance of a smaller magnitude</w:t>
      </w:r>
      <w:r w:rsidR="00073D6F">
        <w:t>.</w:t>
      </w:r>
    </w:p>
    <w:p w:rsidR="00380DA9" w:rsidRPr="00EA515A" w:rsidRDefault="007B43C1" w:rsidP="009726B2">
      <w:pPr>
        <w:pStyle w:val="Heading1"/>
        <w:spacing w:after="60"/>
      </w:pPr>
      <w:r w:rsidRPr="00EA515A">
        <w:t xml:space="preserve">Research </w:t>
      </w:r>
      <w:r w:rsidR="00B724C7" w:rsidRPr="00EA515A">
        <w:t>Model and Methodology</w:t>
      </w:r>
    </w:p>
    <w:p w:rsidR="00675CBA" w:rsidRPr="00EA515A" w:rsidRDefault="009635A9" w:rsidP="00144D8E">
      <w:pPr>
        <w:pStyle w:val="Heading2"/>
        <w:spacing w:after="0"/>
      </w:pPr>
      <w:r w:rsidRPr="00EA515A">
        <w:t xml:space="preserve">Research Setting and </w:t>
      </w:r>
      <w:r w:rsidR="00675CBA" w:rsidRPr="00EA515A">
        <w:t>Data Collection</w:t>
      </w:r>
    </w:p>
    <w:p w:rsidR="00675CBA" w:rsidRPr="00EA515A" w:rsidRDefault="00675CBA" w:rsidP="00144D8E">
      <w:pPr>
        <w:pStyle w:val="BodyText"/>
        <w:spacing w:after="0"/>
      </w:pPr>
      <w:r w:rsidRPr="00EA515A">
        <w:t xml:space="preserve">Data </w:t>
      </w:r>
      <w:r w:rsidR="00B73689" w:rsidRPr="00EA515A">
        <w:t xml:space="preserve">were </w:t>
      </w:r>
      <w:r w:rsidRPr="00EA515A">
        <w:t xml:space="preserve">collected from a large company in the </w:t>
      </w:r>
      <w:r w:rsidR="00817383" w:rsidRPr="00EA515A">
        <w:t>Midwestern</w:t>
      </w:r>
      <w:r w:rsidRPr="00EA515A">
        <w:t xml:space="preserve"> United States</w:t>
      </w:r>
      <w:r w:rsidR="00B40040" w:rsidRPr="00EA515A">
        <w:t>.</w:t>
      </w:r>
      <w:r w:rsidR="0066668C" w:rsidRPr="00EA515A">
        <w:t xml:space="preserve"> </w:t>
      </w:r>
      <w:r w:rsidRPr="00EA515A">
        <w:t xml:space="preserve">The company has a centralized IS department that </w:t>
      </w:r>
      <w:r w:rsidR="009C1FE0" w:rsidRPr="00EA515A">
        <w:t>serve</w:t>
      </w:r>
      <w:r w:rsidR="009C1FE0">
        <w:t>s</w:t>
      </w:r>
      <w:r w:rsidR="009C1FE0" w:rsidRPr="00EA515A">
        <w:t xml:space="preserve"> </w:t>
      </w:r>
      <w:r w:rsidRPr="00EA515A">
        <w:t>as a</w:t>
      </w:r>
      <w:r w:rsidR="000563C1">
        <w:t>n efficient and effective</w:t>
      </w:r>
      <w:r w:rsidRPr="00EA515A">
        <w:t xml:space="preserve"> point of access for data collection</w:t>
      </w:r>
      <w:r w:rsidR="00B40040" w:rsidRPr="00EA515A">
        <w:t>.</w:t>
      </w:r>
      <w:r w:rsidR="0066668C" w:rsidRPr="00EA515A">
        <w:t xml:space="preserve"> </w:t>
      </w:r>
      <w:r w:rsidRPr="00EA515A">
        <w:t>The IS department has separate development and maintenance units, which contribute to its ability to better control, manage, and measure its maintenance activities</w:t>
      </w:r>
      <w:r w:rsidR="00B40040" w:rsidRPr="00EA515A">
        <w:t>.</w:t>
      </w:r>
      <w:r w:rsidR="0066668C" w:rsidRPr="00EA515A">
        <w:t xml:space="preserve"> </w:t>
      </w:r>
      <w:r w:rsidR="00DB560C" w:rsidRPr="00EA515A">
        <w:t xml:space="preserve">Given the extensive longitudinal data on software maintenance tracked by the company, </w:t>
      </w:r>
      <w:r w:rsidR="00565C45">
        <w:t>the company has</w:t>
      </w:r>
      <w:r w:rsidR="0030002A" w:rsidRPr="00EA515A">
        <w:t xml:space="preserve"> </w:t>
      </w:r>
      <w:r w:rsidR="00DB560C" w:rsidRPr="00EA515A">
        <w:t xml:space="preserve">been the subject of prior studies, resulting in a set of research findings on </w:t>
      </w:r>
      <w:r w:rsidR="00306B5C" w:rsidRPr="00EA515A">
        <w:t>different aspects of software evolution</w:t>
      </w:r>
      <w:r w:rsidR="00DB560C" w:rsidRPr="00EA515A">
        <w:t xml:space="preserve"> </w:t>
      </w:r>
      <w:r w:rsidR="00B14CAF">
        <w:fldChar w:fldCharType="begin"/>
      </w:r>
      <w:r w:rsidR="00266A55">
        <w:instrText xml:space="preserve"> ADDIN cite{Barry:1999vn,Barry:1999fr,Barry:2000kx,Barry:2003zr,Barry:2006rt}</w:instrText>
      </w:r>
      <w:r w:rsidR="00B14CAF">
        <w:fldChar w:fldCharType="separate"/>
      </w:r>
      <w:r w:rsidR="0081517A">
        <w:t>[9, 10, 11, 12, 13]</w:t>
      </w:r>
      <w:r w:rsidR="00B14CAF">
        <w:fldChar w:fldCharType="end"/>
      </w:r>
      <w:r w:rsidR="00B40040" w:rsidRPr="00EA515A">
        <w:t>.</w:t>
      </w:r>
      <w:r w:rsidR="0066668C" w:rsidRPr="00EA515A">
        <w:t xml:space="preserve"> </w:t>
      </w:r>
      <w:r w:rsidR="000563C1">
        <w:t>That</w:t>
      </w:r>
      <w:r w:rsidR="000563C1" w:rsidRPr="00EA515A">
        <w:t xml:space="preserve"> </w:t>
      </w:r>
      <w:r w:rsidR="00D0135B" w:rsidRPr="00EA515A">
        <w:t xml:space="preserve">prior work has laid the foundation for </w:t>
      </w:r>
      <w:r w:rsidR="00B73689" w:rsidRPr="00EA515A">
        <w:t xml:space="preserve">this </w:t>
      </w:r>
      <w:r w:rsidR="00B43F62" w:rsidRPr="00EA515A">
        <w:t xml:space="preserve">final </w:t>
      </w:r>
      <w:r w:rsidR="00D0135B" w:rsidRPr="00EA515A">
        <w:t xml:space="preserve">study in the </w:t>
      </w:r>
      <w:r w:rsidR="00B73689" w:rsidRPr="00EA515A">
        <w:t xml:space="preserve">research </w:t>
      </w:r>
      <w:r w:rsidR="00D0135B" w:rsidRPr="00EA515A">
        <w:t>program</w:t>
      </w:r>
      <w:r w:rsidR="00B40040" w:rsidRPr="00EA515A">
        <w:t>.</w:t>
      </w:r>
      <w:r w:rsidR="0066668C" w:rsidRPr="00EA515A">
        <w:t xml:space="preserve"> </w:t>
      </w:r>
    </w:p>
    <w:p w:rsidR="00675CBA" w:rsidRPr="00EA515A" w:rsidRDefault="00675CBA" w:rsidP="00144D8E">
      <w:pPr>
        <w:pStyle w:val="BodyText"/>
        <w:spacing w:after="0"/>
      </w:pPr>
      <w:r w:rsidRPr="00EA515A">
        <w:t xml:space="preserve">Many of the maintenance unit employees have worked with the unit for a </w:t>
      </w:r>
      <w:r w:rsidR="00B73689" w:rsidRPr="00EA515A">
        <w:t xml:space="preserve">significant amount of </w:t>
      </w:r>
      <w:r w:rsidRPr="00EA515A">
        <w:t>time (</w:t>
      </w:r>
      <w:r w:rsidR="00B43F62" w:rsidRPr="00EA515A">
        <w:t xml:space="preserve">9 years </w:t>
      </w:r>
      <w:r w:rsidRPr="00EA515A">
        <w:t xml:space="preserve">on average), and many of the unit’s supervisors have been with the unit for </w:t>
      </w:r>
      <w:r w:rsidR="009C1FE0">
        <w:t>several</w:t>
      </w:r>
      <w:r w:rsidR="009C1FE0" w:rsidRPr="00EA515A">
        <w:t xml:space="preserve"> </w:t>
      </w:r>
      <w:r w:rsidRPr="00EA515A">
        <w:t>decades</w:t>
      </w:r>
      <w:r w:rsidR="00B40040" w:rsidRPr="00EA515A">
        <w:t>.</w:t>
      </w:r>
      <w:r w:rsidR="0066668C" w:rsidRPr="00EA515A">
        <w:t xml:space="preserve"> </w:t>
      </w:r>
      <w:r w:rsidRPr="00EA515A">
        <w:t xml:space="preserve">Due to the long tenures of both the employees and supervisors within the maintenance unit the collected dataset is of </w:t>
      </w:r>
      <w:r w:rsidR="00B43F62" w:rsidRPr="00EA515A">
        <w:t xml:space="preserve">consistently </w:t>
      </w:r>
      <w:r w:rsidRPr="00EA515A">
        <w:t>high quality and extends over a long period of time.</w:t>
      </w:r>
      <w:r w:rsidR="0030002A">
        <w:t xml:space="preserve">  </w:t>
      </w:r>
      <w:r w:rsidRPr="00EA515A">
        <w:t xml:space="preserve">We extracted software maintenance information from histories and logs that were written by the </w:t>
      </w:r>
      <w:r w:rsidR="00E06B1B" w:rsidRPr="00EA515A">
        <w:t>maintainer</w:t>
      </w:r>
      <w:r w:rsidRPr="00EA515A">
        <w:t>s each time a modification was performed</w:t>
      </w:r>
      <w:r w:rsidR="00B40040" w:rsidRPr="00EA515A">
        <w:t>.</w:t>
      </w:r>
      <w:r w:rsidR="0066668C" w:rsidRPr="00EA515A">
        <w:t xml:space="preserve"> </w:t>
      </w:r>
      <w:r w:rsidRPr="00EA515A">
        <w:t xml:space="preserve">Logs were kept for more than 25,000 changes to 3,800 modules in 21 different business </w:t>
      </w:r>
      <w:r w:rsidR="004A011D" w:rsidRPr="00EA515A">
        <w:t>applications</w:t>
      </w:r>
      <w:r w:rsidR="00802166" w:rsidRPr="00EA515A">
        <w:t xml:space="preserve"> </w:t>
      </w:r>
      <w:r w:rsidR="00B14CAF">
        <w:fldChar w:fldCharType="begin"/>
      </w:r>
      <w:r w:rsidR="00266A55">
        <w:instrText xml:space="preserve"> ADDIN cite{Kemerer:1999oz}</w:instrText>
      </w:r>
      <w:r w:rsidR="00B14CAF">
        <w:fldChar w:fldCharType="separate"/>
      </w:r>
      <w:r w:rsidR="0081517A">
        <w:t>[35]</w:t>
      </w:r>
      <w:r w:rsidR="00B14CAF">
        <w:fldChar w:fldCharType="end"/>
      </w:r>
      <w:r w:rsidR="00B40040" w:rsidRPr="00EA515A">
        <w:t>.</w:t>
      </w:r>
      <w:r w:rsidR="0066668C" w:rsidRPr="00EA515A">
        <w:t xml:space="preserve"> </w:t>
      </w:r>
      <w:r w:rsidR="001F2BF3" w:rsidRPr="00EA515A">
        <w:t xml:space="preserve">Additionally, information was also extracted from the </w:t>
      </w:r>
      <w:r w:rsidR="0030002A">
        <w:t xml:space="preserve">company’s </w:t>
      </w:r>
      <w:r w:rsidR="001F2BF3" w:rsidRPr="00EA515A">
        <w:t>code versioning system</w:t>
      </w:r>
      <w:r w:rsidR="0030002A">
        <w:t>.</w:t>
      </w:r>
      <w:r w:rsidR="001F2BF3" w:rsidRPr="00EA515A">
        <w:t xml:space="preserve"> </w:t>
      </w:r>
    </w:p>
    <w:p w:rsidR="007B43C1" w:rsidRPr="00EA515A" w:rsidRDefault="006D1D97" w:rsidP="00144D8E">
      <w:pPr>
        <w:pStyle w:val="BodyText"/>
        <w:spacing w:after="0"/>
      </w:pPr>
      <w:r w:rsidRPr="00EA515A">
        <w:t>The company does not use a formal release cycle for changes to each application</w:t>
      </w:r>
      <w:r w:rsidR="00B40040" w:rsidRPr="00EA515A">
        <w:t>.</w:t>
      </w:r>
      <w:r w:rsidR="0066668C" w:rsidRPr="00EA515A">
        <w:t xml:space="preserve"> </w:t>
      </w:r>
      <w:r w:rsidR="00F60CBE" w:rsidRPr="00EA515A">
        <w:t>However, when errors occurred during nightly batch runs, corrective changes were implemented as soon as possible to fix discovered errors and avoid rep</w:t>
      </w:r>
      <w:r w:rsidR="00D12A4C" w:rsidRPr="00EA515A">
        <w:t>e</w:t>
      </w:r>
      <w:r w:rsidR="00F60CBE" w:rsidRPr="00EA515A">
        <w:t>ti</w:t>
      </w:r>
      <w:r w:rsidR="00D12A4C" w:rsidRPr="00EA515A">
        <w:t>ti</w:t>
      </w:r>
      <w:r w:rsidR="00F60CBE" w:rsidRPr="00EA515A">
        <w:t>on of such errors</w:t>
      </w:r>
      <w:r w:rsidR="00B40040" w:rsidRPr="00EA515A">
        <w:t>.</w:t>
      </w:r>
      <w:r w:rsidR="0066668C" w:rsidRPr="00EA515A">
        <w:t xml:space="preserve"> </w:t>
      </w:r>
      <w:r w:rsidR="00F60CBE" w:rsidRPr="00EA515A">
        <w:t>C</w:t>
      </w:r>
      <w:r w:rsidRPr="00EA515A">
        <w:t xml:space="preserve">hanges were typically </w:t>
      </w:r>
      <w:r w:rsidRPr="00EA515A">
        <w:lastRenderedPageBreak/>
        <w:t xml:space="preserve">implemented on a monthly basis, and all of the </w:t>
      </w:r>
      <w:r w:rsidR="00C356DA" w:rsidRPr="00EA515A">
        <w:t xml:space="preserve">error </w:t>
      </w:r>
      <w:r w:rsidRPr="00EA515A">
        <w:t>reporting at the firm was done on a monthly basis</w:t>
      </w:r>
      <w:r w:rsidR="00B40040" w:rsidRPr="00EA515A">
        <w:t>.</w:t>
      </w:r>
      <w:r w:rsidR="0066668C" w:rsidRPr="00EA515A">
        <w:t xml:space="preserve"> </w:t>
      </w:r>
      <w:r w:rsidR="000563C1">
        <w:t>G</w:t>
      </w:r>
      <w:r w:rsidR="000563C1" w:rsidRPr="00EA515A">
        <w:t>iven the nature of the data</w:t>
      </w:r>
      <w:r w:rsidR="000563C1">
        <w:t>,</w:t>
      </w:r>
      <w:r w:rsidR="000563C1" w:rsidRPr="00EA515A">
        <w:t xml:space="preserve"> </w:t>
      </w:r>
      <w:r w:rsidR="000563C1">
        <w:t>o</w:t>
      </w:r>
      <w:r w:rsidR="00F60CBE" w:rsidRPr="00EA515A">
        <w:t>ur longitudinal time interval is thus one month.</w:t>
      </w:r>
      <w:r w:rsidR="0030002A">
        <w:t xml:space="preserve">  </w:t>
      </w:r>
      <w:r w:rsidR="00675CBA" w:rsidRPr="00EA515A">
        <w:t xml:space="preserve">Our dataset </w:t>
      </w:r>
      <w:r w:rsidR="00DB560C" w:rsidRPr="00EA515A">
        <w:t xml:space="preserve">in this study </w:t>
      </w:r>
      <w:r w:rsidR="00675CBA" w:rsidRPr="00EA515A">
        <w:t xml:space="preserve">encompasses a three-year range with data </w:t>
      </w:r>
      <w:r w:rsidR="00306B5C" w:rsidRPr="00EA515A">
        <w:t xml:space="preserve">reported </w:t>
      </w:r>
      <w:r w:rsidR="00F83337">
        <w:t>at the monthly level for 21</w:t>
      </w:r>
      <w:r w:rsidR="00675CBA" w:rsidRPr="00EA515A">
        <w:t xml:space="preserve"> applications</w:t>
      </w:r>
      <w:r w:rsidR="00306B5C" w:rsidRPr="00EA515A">
        <w:t xml:space="preserve">, for a maximum </w:t>
      </w:r>
      <w:r w:rsidR="0034376B" w:rsidRPr="00EA515A">
        <w:t xml:space="preserve">possible </w:t>
      </w:r>
      <w:r w:rsidR="00306B5C" w:rsidRPr="00EA515A">
        <w:t>sample size of 756 observations</w:t>
      </w:r>
      <w:r w:rsidR="00B40040" w:rsidRPr="00EA515A">
        <w:t>.</w:t>
      </w:r>
      <w:r w:rsidR="0066668C" w:rsidRPr="00EA515A">
        <w:t xml:space="preserve"> </w:t>
      </w:r>
      <w:r w:rsidR="00306B5C" w:rsidRPr="00EA515A">
        <w:t>However, g</w:t>
      </w:r>
      <w:r w:rsidR="00675CBA" w:rsidRPr="00EA515A">
        <w:t xml:space="preserve">iven that we are </w:t>
      </w:r>
      <w:r w:rsidR="00817383" w:rsidRPr="00EA515A">
        <w:t>analyzing</w:t>
      </w:r>
      <w:r w:rsidR="00675CBA" w:rsidRPr="00EA515A">
        <w:t xml:space="preserve"> the </w:t>
      </w:r>
      <w:r w:rsidR="00306B5C" w:rsidRPr="00EA515A">
        <w:t>data longitudinally</w:t>
      </w:r>
      <w:r w:rsidR="00675CBA" w:rsidRPr="00EA515A">
        <w:t xml:space="preserve">, </w:t>
      </w:r>
      <w:r w:rsidR="00306B5C" w:rsidRPr="00EA515A">
        <w:t>following the standard practic</w:t>
      </w:r>
      <w:r w:rsidR="00B73689" w:rsidRPr="00EA515A">
        <w:t>e</w:t>
      </w:r>
      <w:r w:rsidR="00306B5C" w:rsidRPr="00EA515A">
        <w:t xml:space="preserve">, we have lagged </w:t>
      </w:r>
      <w:r w:rsidR="00C356DA" w:rsidRPr="00EA515A">
        <w:t>time-varying</w:t>
      </w:r>
      <w:r w:rsidR="00675CBA" w:rsidRPr="00EA515A">
        <w:t xml:space="preserve"> variables by one-month</w:t>
      </w:r>
      <w:r w:rsidR="00495A5E" w:rsidRPr="00EA515A">
        <w:rPr>
          <w:rStyle w:val="FootnoteReference"/>
        </w:rPr>
        <w:footnoteReference w:id="1"/>
      </w:r>
      <w:r w:rsidR="00306B5C" w:rsidRPr="00EA515A">
        <w:t xml:space="preserve">, resulting in an </w:t>
      </w:r>
      <w:r w:rsidR="00675CBA" w:rsidRPr="00EA515A">
        <w:t xml:space="preserve">overall sample size </w:t>
      </w:r>
      <w:r w:rsidR="00306B5C" w:rsidRPr="00EA515A">
        <w:t xml:space="preserve">of </w:t>
      </w:r>
      <w:r w:rsidR="00675CBA" w:rsidRPr="00EA515A">
        <w:t>600</w:t>
      </w:r>
      <w:r w:rsidR="00861B32" w:rsidRPr="00EA515A">
        <w:t xml:space="preserve"> </w:t>
      </w:r>
      <w:r w:rsidR="00B14CAF">
        <w:fldChar w:fldCharType="begin"/>
      </w:r>
      <w:r w:rsidR="00266A55">
        <w:instrText xml:space="preserve"> ADDIN cite{Greene:2003mo}</w:instrText>
      </w:r>
      <w:r w:rsidR="00B14CAF">
        <w:fldChar w:fldCharType="separate"/>
      </w:r>
      <w:r w:rsidR="0081517A">
        <w:t>[26]</w:t>
      </w:r>
      <w:r w:rsidR="00B14CAF">
        <w:fldChar w:fldCharType="end"/>
      </w:r>
      <w:r w:rsidR="00B40040" w:rsidRPr="00EA515A">
        <w:t>.</w:t>
      </w:r>
      <w:r w:rsidR="0066668C" w:rsidRPr="00EA515A">
        <w:t xml:space="preserve"> </w:t>
      </w:r>
    </w:p>
    <w:p w:rsidR="007B43C1" w:rsidRPr="00EA515A" w:rsidRDefault="004F71EB" w:rsidP="00144D8E">
      <w:pPr>
        <w:pStyle w:val="Heading2"/>
        <w:spacing w:after="0"/>
      </w:pPr>
      <w:r w:rsidRPr="00EA515A">
        <w:t>Dependent Variable</w:t>
      </w:r>
    </w:p>
    <w:p w:rsidR="001F2BF3" w:rsidRDefault="00585BA7" w:rsidP="00144D8E">
      <w:pPr>
        <w:pStyle w:val="BodyText"/>
        <w:spacing w:after="0"/>
      </w:pPr>
      <w:r w:rsidRPr="00EA515A">
        <w:t>W</w:t>
      </w:r>
      <w:r w:rsidR="006A29A2" w:rsidRPr="00EA515A">
        <w:t xml:space="preserve">e use the number of </w:t>
      </w:r>
      <w:r w:rsidR="00715B7D" w:rsidRPr="00EA515A">
        <w:t>errors</w:t>
      </w:r>
      <w:r w:rsidR="006A29A2" w:rsidRPr="00EA515A">
        <w:t xml:space="preserve"> to measure the level of quality for software maintenance</w:t>
      </w:r>
      <w:r w:rsidR="00D92E3D">
        <w:t xml:space="preserve">, in accordance with previous literature </w:t>
      </w:r>
      <w:r w:rsidR="00B14CAF">
        <w:fldChar w:fldCharType="begin"/>
      </w:r>
      <w:r w:rsidR="00297F06">
        <w:instrText xml:space="preserve"> ADDIN cite{Agrawal:2007rw,Barry:1999vn,Schneidewind:1999tw,Swanson:1997gd}</w:instrText>
      </w:r>
      <w:r w:rsidR="00B14CAF">
        <w:fldChar w:fldCharType="separate"/>
      </w:r>
      <w:r w:rsidR="0081517A">
        <w:t>[1, 13, 46, 48]</w:t>
      </w:r>
      <w:r w:rsidR="00B14CAF">
        <w:fldChar w:fldCharType="end"/>
      </w:r>
      <w:r w:rsidR="00B40040" w:rsidRPr="00EA515A">
        <w:t>.</w:t>
      </w:r>
      <w:r w:rsidR="0066668C" w:rsidRPr="00EA515A">
        <w:t xml:space="preserve"> </w:t>
      </w:r>
      <w:r w:rsidR="006A29A2" w:rsidRPr="00EA515A">
        <w:t xml:space="preserve">Software error rates </w:t>
      </w:r>
      <w:r w:rsidR="009206D7" w:rsidRPr="00EA515A">
        <w:t xml:space="preserve">(ERROR) </w:t>
      </w:r>
      <w:r w:rsidR="006A29A2" w:rsidRPr="00EA515A">
        <w:t xml:space="preserve">were measured on a monthly basis and consist of the </w:t>
      </w:r>
      <w:r w:rsidR="001F2BF3" w:rsidRPr="00EA515A">
        <w:t xml:space="preserve">operational </w:t>
      </w:r>
      <w:r w:rsidR="006A29A2" w:rsidRPr="00EA515A">
        <w:t>errors that occurred during nightly batch procedures run for each application</w:t>
      </w:r>
      <w:r w:rsidR="001642CF" w:rsidRPr="00EA515A">
        <w:t xml:space="preserve"> that resulted in system failures during execution</w:t>
      </w:r>
      <w:r w:rsidR="00810F0E" w:rsidRPr="00EA515A">
        <w:t xml:space="preserve"> (</w:t>
      </w:r>
      <w:r w:rsidR="00810F0E" w:rsidRPr="00EA515A">
        <w:rPr>
          <w:i/>
        </w:rPr>
        <w:t>i.e.</w:t>
      </w:r>
      <w:r w:rsidR="00810F0E" w:rsidRPr="00EA515A">
        <w:t>, errors do not refer to minor faults or cosmetic issues)</w:t>
      </w:r>
      <w:r w:rsidR="00B40040" w:rsidRPr="00EA515A">
        <w:t>.</w:t>
      </w:r>
      <w:r w:rsidR="0066668C" w:rsidRPr="00EA515A">
        <w:t xml:space="preserve"> </w:t>
      </w:r>
      <w:r w:rsidR="00E15924" w:rsidRPr="00EA515A">
        <w:t xml:space="preserve">The operational errors from the nightly batch execution of </w:t>
      </w:r>
      <w:r w:rsidR="006A29A2" w:rsidRPr="00EA515A">
        <w:t>each application were summed for each month</w:t>
      </w:r>
      <w:r w:rsidR="00B40040" w:rsidRPr="00EA515A">
        <w:t>.</w:t>
      </w:r>
      <w:r w:rsidR="0066668C" w:rsidRPr="00EA515A">
        <w:t xml:space="preserve"> </w:t>
      </w:r>
      <w:r w:rsidR="006A29A2" w:rsidRPr="00EA515A">
        <w:t xml:space="preserve">This monthly sum was also log transformed to correct for the skewness of this variable for each application </w:t>
      </w:r>
      <w:r w:rsidR="00B14CAF">
        <w:fldChar w:fldCharType="begin"/>
      </w:r>
      <w:r w:rsidR="00266A55">
        <w:instrText xml:space="preserve"> ADDIN cite{Greene:2003mo}</w:instrText>
      </w:r>
      <w:r w:rsidR="00B14CAF">
        <w:fldChar w:fldCharType="separate"/>
      </w:r>
      <w:r w:rsidR="0081517A">
        <w:t>[26]</w:t>
      </w:r>
      <w:r w:rsidR="00B14CAF">
        <w:fldChar w:fldCharType="end"/>
      </w:r>
      <w:r w:rsidR="006A29A2" w:rsidRPr="00EA515A">
        <w:t>.</w:t>
      </w:r>
    </w:p>
    <w:p w:rsidR="006A29A2" w:rsidRPr="00EA515A" w:rsidRDefault="004F71EB" w:rsidP="00144D8E">
      <w:pPr>
        <w:pStyle w:val="Heading2"/>
        <w:spacing w:after="0"/>
      </w:pPr>
      <w:r w:rsidRPr="00EA515A">
        <w:t>Independent Variables</w:t>
      </w:r>
    </w:p>
    <w:p w:rsidR="002C2794" w:rsidRPr="00EA515A" w:rsidRDefault="002C2794" w:rsidP="00144D8E">
      <w:pPr>
        <w:pStyle w:val="Heading3"/>
        <w:spacing w:after="0"/>
      </w:pPr>
      <w:r w:rsidRPr="00FF3B10">
        <w:t>Software Volatility</w:t>
      </w:r>
    </w:p>
    <w:p w:rsidR="002C2794" w:rsidRPr="00EA515A" w:rsidRDefault="002C2794" w:rsidP="00144D8E">
      <w:pPr>
        <w:pStyle w:val="BodyText"/>
        <w:spacing w:after="0"/>
      </w:pPr>
      <w:r w:rsidRPr="00EA515A">
        <w:t>As previously defined</w:t>
      </w:r>
      <w:r w:rsidR="00F611EA">
        <w:t>,</w:t>
      </w:r>
      <w:r w:rsidRPr="00EA515A">
        <w:t xml:space="preserve"> software volatility consists of three distinct dimensions: </w:t>
      </w:r>
      <w:r w:rsidRPr="002C2794">
        <w:t>frequency, predictability</w:t>
      </w:r>
      <w:r w:rsidRPr="00EA515A">
        <w:t xml:space="preserve"> </w:t>
      </w:r>
      <w:r>
        <w:t>and magnitude</w:t>
      </w:r>
      <w:r w:rsidR="0010308E">
        <w:t>,</w:t>
      </w:r>
      <w:r>
        <w:t xml:space="preserve"> </w:t>
      </w:r>
      <w:r w:rsidRPr="00EA515A">
        <w:t xml:space="preserve">and we build on previous research for the measurement of these dimensions as described in </w:t>
      </w:r>
      <w:r w:rsidR="00B14CAF">
        <w:fldChar w:fldCharType="begin"/>
      </w:r>
      <w:r>
        <w:instrText xml:space="preserve"> ADDIN cite{Barry:2003zr}</w:instrText>
      </w:r>
      <w:r w:rsidR="00B14CAF">
        <w:fldChar w:fldCharType="separate"/>
      </w:r>
      <w:r w:rsidR="0081517A">
        <w:t>[11]</w:t>
      </w:r>
      <w:r w:rsidR="00B14CAF">
        <w:fldChar w:fldCharType="end"/>
      </w:r>
      <w:r w:rsidRPr="00EA515A">
        <w:t xml:space="preserve">. </w:t>
      </w:r>
      <w:r w:rsidRPr="002C2794">
        <w:t>Frequency</w:t>
      </w:r>
      <w:r w:rsidRPr="00EA515A">
        <w:t xml:space="preserve"> was measured as the time between software modifications, as measured in days</w:t>
      </w:r>
      <w:r w:rsidRPr="00EA515A">
        <w:rPr>
          <w:rStyle w:val="FootnoteReference"/>
        </w:rPr>
        <w:footnoteReference w:id="2"/>
      </w:r>
      <w:r w:rsidRPr="00EA515A">
        <w:t xml:space="preserve">. </w:t>
      </w:r>
      <w:r w:rsidRPr="002C2794">
        <w:t>Predictability</w:t>
      </w:r>
      <w:r w:rsidRPr="00EA515A">
        <w:t xml:space="preserve"> was measured as the variance in the time between modifications (i.e., frequency). This measure was also adjusted to account for the increased variance that occurs in older applications</w:t>
      </w:r>
      <w:r w:rsidR="00565C45">
        <w:t>;</w:t>
      </w:r>
      <w:r w:rsidRPr="00EA515A">
        <w:t xml:space="preserve"> we thus divide by the square of the </w:t>
      </w:r>
      <w:r w:rsidRPr="00EA515A">
        <w:lastRenderedPageBreak/>
        <w:t>application</w:t>
      </w:r>
      <w:r w:rsidR="00565C45">
        <w:t>’</w:t>
      </w:r>
      <w:r w:rsidRPr="00EA515A">
        <w:t>s age, to minimize this effect.</w:t>
      </w:r>
      <w:r>
        <w:t xml:space="preserve"> </w:t>
      </w:r>
      <w:r w:rsidRPr="002C2794">
        <w:t>Magnitude</w:t>
      </w:r>
      <w:r w:rsidRPr="00EA515A">
        <w:t xml:space="preserve"> was measured as the total size of the software modification divided by the total size of the system.</w:t>
      </w:r>
    </w:p>
    <w:p w:rsidR="002C2794" w:rsidRDefault="002C2794" w:rsidP="00144D8E">
      <w:pPr>
        <w:pStyle w:val="BodyText"/>
        <w:spacing w:after="0"/>
      </w:pPr>
      <w:r w:rsidRPr="00EA515A">
        <w:t>In order to discern the potential patterns that these three dimensions may form, we dichotomize each dimension as high or low for each application-month in our dataset.</w:t>
      </w:r>
      <w:r>
        <w:t xml:space="preserve"> The volatility pattern was categorized as low if its score fell below the mean for the measure of volatility in comparison to all other applications at that time period.</w:t>
      </w:r>
      <w:r w:rsidRPr="00EA515A">
        <w:t xml:space="preserve"> For example, for application 1,</w:t>
      </w:r>
      <w:r w:rsidR="00393F3C">
        <w:t xml:space="preserve"> </w:t>
      </w:r>
      <w:r w:rsidRPr="00EA515A">
        <w:t xml:space="preserve">during the first month in the dataset its modification frequency was </w:t>
      </w:r>
      <w:r>
        <w:t>above the average</w:t>
      </w:r>
      <w:r w:rsidRPr="00EA515A">
        <w:t xml:space="preserve"> (</w:t>
      </w:r>
      <w:r>
        <w:t xml:space="preserve">standardized frequency of .489, which resulted in a score of 1 </w:t>
      </w:r>
      <w:r w:rsidR="00F83337">
        <w:t xml:space="preserve">for </w:t>
      </w:r>
      <w:r>
        <w:t>frequency</w:t>
      </w:r>
      <w:r w:rsidRPr="00EA515A">
        <w:t xml:space="preserve">); the variability of its modifications </w:t>
      </w:r>
      <w:r w:rsidR="00F611EA">
        <w:t>was</w:t>
      </w:r>
      <w:r w:rsidR="00F611EA" w:rsidRPr="00EA515A">
        <w:t xml:space="preserve"> </w:t>
      </w:r>
      <w:r>
        <w:t>more</w:t>
      </w:r>
      <w:r w:rsidRPr="00EA515A">
        <w:t xml:space="preserve"> </w:t>
      </w:r>
      <w:r>
        <w:t>ir</w:t>
      </w:r>
      <w:r w:rsidRPr="00EA515A">
        <w:t xml:space="preserve">regular </w:t>
      </w:r>
      <w:r>
        <w:t xml:space="preserve">than </w:t>
      </w:r>
      <w:r w:rsidR="00F611EA">
        <w:t xml:space="preserve">for </w:t>
      </w:r>
      <w:r>
        <w:t xml:space="preserve">other applications </w:t>
      </w:r>
      <w:r w:rsidRPr="00EA515A">
        <w:t>(</w:t>
      </w:r>
      <w:r>
        <w:t xml:space="preserve">standardized </w:t>
      </w:r>
      <w:r w:rsidRPr="00EA515A">
        <w:t xml:space="preserve">predictability </w:t>
      </w:r>
      <w:r>
        <w:t>of -.268, which resulted in a score of 0 for predictability</w:t>
      </w:r>
      <w:r w:rsidRPr="00EA515A">
        <w:t>)</w:t>
      </w:r>
      <w:r>
        <w:t xml:space="preserve">; and </w:t>
      </w:r>
      <w:r w:rsidRPr="00EA515A">
        <w:t xml:space="preserve">its modifications tended to be </w:t>
      </w:r>
      <w:r>
        <w:t>smaller</w:t>
      </w:r>
      <w:r w:rsidRPr="00EA515A">
        <w:t xml:space="preserve"> than </w:t>
      </w:r>
      <w:r>
        <w:t xml:space="preserve">other applications at that time </w:t>
      </w:r>
      <w:r w:rsidRPr="00EA515A">
        <w:t>(</w:t>
      </w:r>
      <w:r>
        <w:t xml:space="preserve">standardized </w:t>
      </w:r>
      <w:r w:rsidRPr="00EA515A">
        <w:t xml:space="preserve">magnitude </w:t>
      </w:r>
      <w:r>
        <w:t>of -.207, which resulted in a score of 0 for magnitude)</w:t>
      </w:r>
      <w:r w:rsidRPr="00EA515A">
        <w:t xml:space="preserve">. </w:t>
      </w:r>
    </w:p>
    <w:p w:rsidR="002C2794" w:rsidRPr="00EA515A" w:rsidRDefault="002C2794" w:rsidP="00144D8E">
      <w:pPr>
        <w:pStyle w:val="BodyText"/>
        <w:spacing w:after="0"/>
      </w:pPr>
      <w:r w:rsidRPr="00EA515A">
        <w:t xml:space="preserve">By dichotomizing the three dimensions for each application month, a total of eight patterns (i.e., </w:t>
      </w:r>
      <w:r>
        <w:t xml:space="preserve">frequency x predictability x modification size or </w:t>
      </w:r>
      <w:r w:rsidRPr="00EA515A">
        <w:t>2</w:t>
      </w:r>
      <w:r w:rsidRPr="005E26F3">
        <w:rPr>
          <w:vertAlign w:val="superscript"/>
        </w:rPr>
        <w:t>3</w:t>
      </w:r>
      <w:r w:rsidRPr="00EA515A">
        <w:t>) would be possible</w:t>
      </w:r>
      <w:r>
        <w:t>.</w:t>
      </w:r>
      <w:r w:rsidRPr="00EA515A">
        <w:t xml:space="preserve"> </w:t>
      </w:r>
      <w:r>
        <w:t>H</w:t>
      </w:r>
      <w:r w:rsidRPr="00EA515A">
        <w:t xml:space="preserve">owever, </w:t>
      </w:r>
      <w:r>
        <w:t xml:space="preserve">our dataset did not exhibit all possible combinations of the three software volatility variables. Rather </w:t>
      </w:r>
      <w:r w:rsidRPr="00EA515A">
        <w:t>we only found four such software volatility patterns in our dataset. T</w:t>
      </w:r>
      <w:r w:rsidR="001E3D96">
        <w:t xml:space="preserve">able </w:t>
      </w:r>
      <w:r w:rsidR="009960CC">
        <w:t xml:space="preserve">1 </w:t>
      </w:r>
      <w:r w:rsidR="001E3D96">
        <w:t>shows t</w:t>
      </w:r>
      <w:r w:rsidRPr="00EA515A">
        <w:t>he mapping of the three dimensions to the software volati</w:t>
      </w:r>
      <w:r w:rsidR="001E3D96">
        <w:t>lity patterns</w:t>
      </w:r>
      <w:r w:rsidRPr="00EA515A">
        <w:t xml:space="preserve">. </w:t>
      </w:r>
      <w:r w:rsidR="00787F2E">
        <w:t xml:space="preserve">To represent the patterns shown in Table </w:t>
      </w:r>
      <w:r w:rsidR="009960CC">
        <w:t>1</w:t>
      </w:r>
      <w:r w:rsidR="00787F2E">
        <w:t xml:space="preserve">, we created </w:t>
      </w:r>
      <w:r w:rsidR="008C13B7">
        <w:t>three</w:t>
      </w:r>
      <w:r w:rsidR="00787F2E">
        <w:t xml:space="preserve"> binary variables to </w:t>
      </w:r>
      <w:r w:rsidR="00895EC9">
        <w:t>reflect</w:t>
      </w:r>
      <w:r w:rsidR="00787F2E">
        <w:t xml:space="preserve"> the assignment of a software application to a particular volatility pattern</w:t>
      </w:r>
      <w:r w:rsidR="008D67F3">
        <w:t xml:space="preserve"> in a particular time period</w:t>
      </w:r>
      <w:r w:rsidR="00787F2E">
        <w:t xml:space="preserve">. The variable for the second volatility pattern (P2) is set to “1” if the application has low frequency, high predictability and small magnitude of modification, otherwise it is “0”. The variable for the third volatility pattern (P3) is set to “1” if the application has low frequency, high predictability and large magnitude of modification, otherwise it is “0”. </w:t>
      </w:r>
      <w:r w:rsidR="008C13B7">
        <w:t>T</w:t>
      </w:r>
      <w:r w:rsidR="00787F2E">
        <w:t xml:space="preserve">he variable for the fourth volatility pattern (P4) is set to “1” if the application has high frequency, high predictability and large </w:t>
      </w:r>
      <w:r w:rsidR="00787F2E">
        <w:lastRenderedPageBreak/>
        <w:t>magnitude of modification, otherwise it is “0”.</w:t>
      </w:r>
      <w:r w:rsidR="008C13B7">
        <w:t xml:space="preserve"> Finally, the first volatility pattern (P1) is main</w:t>
      </w:r>
      <w:r w:rsidR="00F83337">
        <w:t xml:space="preserve">tained as the base case, </w:t>
      </w:r>
      <w:r w:rsidR="008C13B7">
        <w:t>when a “0” is entered for the P2, P3, and P4 variables.</w:t>
      </w:r>
    </w:p>
    <w:p w:rsidR="002C2794" w:rsidRPr="00EA515A" w:rsidRDefault="002C2794" w:rsidP="00144D8E">
      <w:pPr>
        <w:pStyle w:val="PARAGRAPH"/>
        <w:spacing w:after="0"/>
        <w:jc w:val="center"/>
        <w:rPr>
          <w:rFonts w:ascii="Times New Roman" w:hAnsi="Times New Roman"/>
        </w:rPr>
      </w:pPr>
      <w:r w:rsidRPr="00EA515A">
        <w:rPr>
          <w:rFonts w:ascii="Times New Roman" w:hAnsi="Times New Roman"/>
        </w:rPr>
        <w:t xml:space="preserve">&lt;&lt; INSERT TABLE </w:t>
      </w:r>
      <w:r w:rsidR="009960CC">
        <w:rPr>
          <w:rFonts w:ascii="Times New Roman" w:hAnsi="Times New Roman"/>
        </w:rPr>
        <w:t>1</w:t>
      </w:r>
      <w:r w:rsidR="009960CC" w:rsidRPr="00EA515A">
        <w:rPr>
          <w:rFonts w:ascii="Times New Roman" w:hAnsi="Times New Roman"/>
        </w:rPr>
        <w:t xml:space="preserve"> </w:t>
      </w:r>
      <w:r w:rsidRPr="00EA515A">
        <w:rPr>
          <w:rFonts w:ascii="Times New Roman" w:hAnsi="Times New Roman"/>
        </w:rPr>
        <w:t>HERE &gt;&gt;</w:t>
      </w:r>
    </w:p>
    <w:p w:rsidR="002C2794" w:rsidRPr="00EA515A" w:rsidRDefault="002C2794" w:rsidP="00144D8E">
      <w:pPr>
        <w:pStyle w:val="Heading3"/>
        <w:spacing w:after="0"/>
        <w:ind w:left="518" w:hanging="518"/>
      </w:pPr>
      <w:r w:rsidRPr="002C2794">
        <w:t>Technology-based Approach</w:t>
      </w:r>
    </w:p>
    <w:p w:rsidR="002C2794" w:rsidRPr="00EA515A" w:rsidRDefault="002C2794" w:rsidP="00144D8E">
      <w:pPr>
        <w:pStyle w:val="BodyText"/>
        <w:spacing w:after="0"/>
      </w:pPr>
      <w:r w:rsidRPr="00EA515A">
        <w:t>The technology-based approach relies upon the use of tools to store information and allow maintainers to quickly locate desired information. The tool used by this company is CA-TELON</w:t>
      </w:r>
      <w:r w:rsidRPr="00EA515A">
        <w:rPr>
          <w:rStyle w:val="FootnoteReference"/>
        </w:rPr>
        <w:footnoteReference w:id="3"/>
      </w:r>
      <w:r w:rsidRPr="00EA515A">
        <w:t xml:space="preserve">; a full-service, complete life cycle development tool that provides a design facility, code generation and code repository. </w:t>
      </w:r>
    </w:p>
    <w:p w:rsidR="002C2794" w:rsidRPr="00EA515A" w:rsidRDefault="002C2794" w:rsidP="00144D8E">
      <w:pPr>
        <w:pStyle w:val="BodyText"/>
        <w:spacing w:after="0"/>
      </w:pPr>
      <w:r w:rsidRPr="00EA515A">
        <w:t xml:space="preserve">The tool used by the company creates source code based upon design information entered into the tool. For example, a maintainer could design a layout for a screen or report using the tool and the tool would then automatically generate the software code to implement the screen or report. The tool thus captures designs as well as the related source code in its repository, and both designs and code could be searched and modified or re-used. Since, in addition to a code generator, the tool has both a design facility as well as a repository for </w:t>
      </w:r>
      <w:r w:rsidR="00233D1D" w:rsidRPr="00EA515A">
        <w:t>code;</w:t>
      </w:r>
      <w:r w:rsidRPr="00EA515A">
        <w:t xml:space="preserve"> it is used to store important information about the application that is useful to maintainers. Maintainers learn about the application and access the code using the tool. Thus, the tool affords a technology-based approach to knowledge</w:t>
      </w:r>
      <w:r w:rsidR="0010308E">
        <w:t>,</w:t>
      </w:r>
      <w:r w:rsidRPr="00EA515A">
        <w:t xml:space="preserve"> and the usage of this repository tool </w:t>
      </w:r>
      <w:r w:rsidR="0010308E">
        <w:t>is therefore</w:t>
      </w:r>
      <w:r w:rsidRPr="00EA515A">
        <w:t xml:space="preserve"> a measure </w:t>
      </w:r>
      <w:r w:rsidR="0010308E">
        <w:t>of</w:t>
      </w:r>
      <w:r w:rsidR="0010308E" w:rsidRPr="00EA515A">
        <w:t xml:space="preserve"> </w:t>
      </w:r>
      <w:r w:rsidRPr="00EA515A">
        <w:t xml:space="preserve">the technology-based approach </w:t>
      </w:r>
      <w:r w:rsidR="00B14CAF">
        <w:fldChar w:fldCharType="begin"/>
      </w:r>
      <w:r w:rsidR="00C10FCD">
        <w:instrText xml:space="preserve"> ADDIN cite{Iivari:2996uq,Kemerer:1992fk}</w:instrText>
      </w:r>
      <w:r w:rsidR="00B14CAF">
        <w:fldChar w:fldCharType="separate"/>
      </w:r>
      <w:r w:rsidR="0081517A">
        <w:t>[30, 33]</w:t>
      </w:r>
      <w:r w:rsidR="00B14CAF">
        <w:fldChar w:fldCharType="end"/>
      </w:r>
      <w:r w:rsidR="00930DC4">
        <w:t>.</w:t>
      </w:r>
      <w:r w:rsidR="00930DC4" w:rsidRPr="00C10FCD" w:rsidDel="00930DC4">
        <w:t xml:space="preserve"> </w:t>
      </w:r>
    </w:p>
    <w:p w:rsidR="002C2794" w:rsidRPr="00EA515A" w:rsidRDefault="002C2794" w:rsidP="00144D8E">
      <w:pPr>
        <w:pStyle w:val="BodyText"/>
        <w:spacing w:after="0"/>
      </w:pPr>
      <w:r w:rsidRPr="00EA515A">
        <w:t xml:space="preserve">The technology usage variable (TECH) was created by using the proportion of an application’s code that was created or maintained using the repository tool versus the total amount of the application code. </w:t>
      </w:r>
      <w:r w:rsidR="00A450AA">
        <w:t xml:space="preserve">This measure is a good proxy of tool use. </w:t>
      </w:r>
      <w:r w:rsidR="00A450AA" w:rsidRPr="00A450AA">
        <w:t xml:space="preserve">For applications where code has been created using the tool, the maintainers must use the tool to view and maintain the code. Therefore, we would expect that two applications having a similar use of tool (e.g., similar proportion of code created by the tool), would require a similar reliance upon </w:t>
      </w:r>
      <w:r w:rsidR="00A450AA" w:rsidRPr="00A450AA">
        <w:lastRenderedPageBreak/>
        <w:t>the tool for knowledge sharing</w:t>
      </w:r>
      <w:r w:rsidR="00A450AA">
        <w:t xml:space="preserve">, and vice versa. </w:t>
      </w:r>
      <w:r w:rsidRPr="00EA515A">
        <w:t xml:space="preserve">This variable was normalized for each application and lagged one month. </w:t>
      </w:r>
      <w:r w:rsidR="00004566">
        <w:t>As noted earlier, the time-varying independent variables, such as this one, are lagged by one time period to mitigate the effects of potential endogeneity issues</w:t>
      </w:r>
      <w:r w:rsidR="000B6211">
        <w:t xml:space="preserve"> </w:t>
      </w:r>
      <w:r w:rsidR="006D578F">
        <w:t>[2</w:t>
      </w:r>
      <w:r w:rsidR="00F86EE6">
        <w:t>6</w:t>
      </w:r>
      <w:r w:rsidR="006D578F">
        <w:t>]</w:t>
      </w:r>
      <w:r w:rsidR="00E42F41">
        <w:t xml:space="preserve">. </w:t>
      </w:r>
      <w:r w:rsidRPr="00EA515A">
        <w:t>This variable was also interacted with the software volatility patterns to account for any interactive properties that this strategy may have with a given volatility dimension as we have predicted in our hypotheses.</w:t>
      </w:r>
    </w:p>
    <w:p w:rsidR="00796277" w:rsidRPr="00EA515A" w:rsidRDefault="002C2794" w:rsidP="00144D8E">
      <w:pPr>
        <w:pStyle w:val="Heading3"/>
        <w:spacing w:after="0"/>
        <w:ind w:left="518" w:hanging="518"/>
      </w:pPr>
      <w:r>
        <w:t>Experience</w:t>
      </w:r>
      <w:r w:rsidR="009206D7" w:rsidRPr="00EA515A">
        <w:t xml:space="preserve">-based </w:t>
      </w:r>
      <w:r w:rsidR="004A011D" w:rsidRPr="00EA515A">
        <w:t>Approach</w:t>
      </w:r>
    </w:p>
    <w:p w:rsidR="009206D7" w:rsidRPr="00EA515A" w:rsidRDefault="009206D7" w:rsidP="00144D8E">
      <w:pPr>
        <w:pStyle w:val="BodyText"/>
        <w:spacing w:after="0"/>
      </w:pPr>
      <w:r w:rsidRPr="00EA515A">
        <w:t>As previously discussed</w:t>
      </w:r>
      <w:r w:rsidR="00004566">
        <w:t>,</w:t>
      </w:r>
      <w:r w:rsidRPr="00EA515A">
        <w:t xml:space="preserve"> the theoretical explanation for the </w:t>
      </w:r>
      <w:r w:rsidR="00FF67E3">
        <w:t>experience</w:t>
      </w:r>
      <w:r w:rsidRPr="00EA515A">
        <w:t xml:space="preserve">-based </w:t>
      </w:r>
      <w:r w:rsidR="004A011D" w:rsidRPr="00EA515A">
        <w:t>approach</w:t>
      </w:r>
      <w:r w:rsidRPr="00EA515A">
        <w:t xml:space="preserve"> relies upon transactive memory systems</w:t>
      </w:r>
      <w:r w:rsidR="00B40040" w:rsidRPr="00EA515A">
        <w:t>.</w:t>
      </w:r>
      <w:r w:rsidR="0066668C" w:rsidRPr="00EA515A">
        <w:t xml:space="preserve"> </w:t>
      </w:r>
      <w:r w:rsidRPr="00EA515A">
        <w:t xml:space="preserve">In accordance with previous research </w:t>
      </w:r>
      <w:r w:rsidR="00B14CAF">
        <w:fldChar w:fldCharType="begin"/>
      </w:r>
      <w:r w:rsidR="00266A55">
        <w:instrText xml:space="preserve"> ADDIN cite{Liang:1995jt,Moreland:1999gd}</w:instrText>
      </w:r>
      <w:r w:rsidR="00B14CAF">
        <w:fldChar w:fldCharType="separate"/>
      </w:r>
      <w:r w:rsidR="0081517A">
        <w:t>[38, 39]</w:t>
      </w:r>
      <w:r w:rsidR="00B14CAF">
        <w:fldChar w:fldCharType="end"/>
      </w:r>
      <w:r w:rsidRPr="00EA515A">
        <w:t xml:space="preserve">, we use the </w:t>
      </w:r>
      <w:r w:rsidR="006A29A2" w:rsidRPr="00EA515A">
        <w:t xml:space="preserve">familiarity of the team </w:t>
      </w:r>
      <w:r w:rsidRPr="00EA515A">
        <w:t xml:space="preserve">members </w:t>
      </w:r>
      <w:r w:rsidR="006A29A2" w:rsidRPr="00EA515A">
        <w:t xml:space="preserve">as a surrogate measure for transactive memory </w:t>
      </w:r>
      <w:r w:rsidRPr="00EA515A">
        <w:t>systems</w:t>
      </w:r>
      <w:r w:rsidR="006A29A2" w:rsidRPr="00EA515A">
        <w:t>.</w:t>
      </w:r>
      <w:r w:rsidR="001E3D96">
        <w:t xml:space="preserve">  </w:t>
      </w:r>
      <w:r w:rsidR="009836A9" w:rsidRPr="00EA515A">
        <w:t xml:space="preserve">The team member </w:t>
      </w:r>
      <w:r w:rsidR="002C2794">
        <w:t>experience</w:t>
      </w:r>
      <w:r w:rsidR="009836A9" w:rsidRPr="00EA515A">
        <w:t xml:space="preserve"> index (</w:t>
      </w:r>
      <w:r w:rsidR="002C2794">
        <w:t>EXP</w:t>
      </w:r>
      <w:r w:rsidR="009836A9" w:rsidRPr="00EA515A">
        <w:t xml:space="preserve">) was created by averaging the total number of </w:t>
      </w:r>
      <w:r w:rsidR="00F60CBE" w:rsidRPr="00EA515A">
        <w:t xml:space="preserve">days </w:t>
      </w:r>
      <w:r w:rsidR="009836A9" w:rsidRPr="00EA515A">
        <w:t>that team members had been maintaining the application</w:t>
      </w:r>
      <w:r w:rsidR="00F60CBE" w:rsidRPr="00EA515A">
        <w:t xml:space="preserve"> as a team</w:t>
      </w:r>
      <w:r w:rsidR="00B40040" w:rsidRPr="00EA515A">
        <w:t>.</w:t>
      </w:r>
      <w:r w:rsidR="0066668C" w:rsidRPr="00EA515A">
        <w:t xml:space="preserve"> </w:t>
      </w:r>
      <w:r w:rsidR="009836A9" w:rsidRPr="00EA515A">
        <w:t xml:space="preserve">In other words, </w:t>
      </w:r>
      <w:r w:rsidR="002C2794">
        <w:t>EXP</w:t>
      </w:r>
      <w:r w:rsidR="009836A9" w:rsidRPr="00EA515A">
        <w:t xml:space="preserve"> is an average of the number of </w:t>
      </w:r>
      <w:r w:rsidR="00F60CBE" w:rsidRPr="00EA515A">
        <w:t xml:space="preserve">days </w:t>
      </w:r>
      <w:r w:rsidR="009836A9" w:rsidRPr="00EA515A">
        <w:t xml:space="preserve">that all members of the team have worked </w:t>
      </w:r>
      <w:r w:rsidR="0004682C" w:rsidRPr="00EA515A">
        <w:t xml:space="preserve">together </w:t>
      </w:r>
      <w:r w:rsidR="00A67084">
        <w:t xml:space="preserve">with each team member </w:t>
      </w:r>
      <w:r w:rsidR="009836A9" w:rsidRPr="00EA515A">
        <w:t>on the application prior to the current month</w:t>
      </w:r>
      <w:r w:rsidR="00B40040" w:rsidRPr="00EA515A">
        <w:t>.</w:t>
      </w:r>
      <w:r w:rsidR="0066668C" w:rsidRPr="00EA515A">
        <w:t xml:space="preserve"> </w:t>
      </w:r>
      <w:r w:rsidR="00EC2583" w:rsidRPr="00EA515A">
        <w:t xml:space="preserve">This is a standard approach for the measurement of familiarity for transactive memory systems in social psychology </w:t>
      </w:r>
      <w:r w:rsidR="00B14CAF">
        <w:fldChar w:fldCharType="begin"/>
      </w:r>
      <w:r w:rsidR="00266A55">
        <w:instrText xml:space="preserve"> ADDIN cite{Moreland:1999gd}</w:instrText>
      </w:r>
      <w:r w:rsidR="00B14CAF">
        <w:fldChar w:fldCharType="separate"/>
      </w:r>
      <w:r w:rsidR="0081517A">
        <w:t>[39]</w:t>
      </w:r>
      <w:r w:rsidR="00B14CAF">
        <w:fldChar w:fldCharType="end"/>
      </w:r>
      <w:r w:rsidR="00B40040" w:rsidRPr="00EA515A">
        <w:t>.</w:t>
      </w:r>
      <w:r w:rsidR="0066668C" w:rsidRPr="00EA515A">
        <w:t xml:space="preserve"> </w:t>
      </w:r>
      <w:r w:rsidR="006A29A2" w:rsidRPr="00EA515A">
        <w:t xml:space="preserve">This variable was then </w:t>
      </w:r>
      <w:r w:rsidR="00810F0E" w:rsidRPr="00EA515A">
        <w:t>normalized</w:t>
      </w:r>
      <w:r w:rsidR="00F60CBE" w:rsidRPr="00EA515A">
        <w:rPr>
          <w:rStyle w:val="FootnoteReference"/>
        </w:rPr>
        <w:footnoteReference w:id="4"/>
      </w:r>
      <w:r w:rsidRPr="00EA515A">
        <w:t xml:space="preserve"> for each application and lagged one month</w:t>
      </w:r>
      <w:r w:rsidR="00B40040" w:rsidRPr="00EA515A">
        <w:t>.</w:t>
      </w:r>
      <w:r w:rsidR="0066668C" w:rsidRPr="00EA515A">
        <w:t xml:space="preserve"> </w:t>
      </w:r>
      <w:r w:rsidR="00FF67E3">
        <w:t>It</w:t>
      </w:r>
      <w:r w:rsidR="003A3BD5" w:rsidRPr="00EA515A">
        <w:t xml:space="preserve"> was also interacted with the </w:t>
      </w:r>
      <w:r w:rsidR="008C0D76" w:rsidRPr="00EA515A">
        <w:t>software volatility patterns</w:t>
      </w:r>
      <w:r w:rsidR="003A3BD5" w:rsidRPr="00EA515A">
        <w:t xml:space="preserve"> to account for any interacti</w:t>
      </w:r>
      <w:r w:rsidR="00FF67E3">
        <w:t>ve properties that this approach</w:t>
      </w:r>
      <w:r w:rsidR="003A3BD5" w:rsidRPr="00EA515A">
        <w:t xml:space="preserve"> may have with a given volatility </w:t>
      </w:r>
      <w:r w:rsidR="008C0D76" w:rsidRPr="00EA515A">
        <w:t>dimension</w:t>
      </w:r>
      <w:r w:rsidR="003F1AAF" w:rsidRPr="00EA515A">
        <w:t>,</w:t>
      </w:r>
      <w:r w:rsidR="003A3BD5" w:rsidRPr="00EA515A">
        <w:t xml:space="preserve"> as we have predicted in our hypotheses.</w:t>
      </w:r>
    </w:p>
    <w:p w:rsidR="004F71EB" w:rsidRPr="00EA515A" w:rsidRDefault="004F71EB" w:rsidP="00144D8E">
      <w:pPr>
        <w:pStyle w:val="Heading3"/>
        <w:spacing w:after="0"/>
        <w:ind w:left="518" w:hanging="518"/>
      </w:pPr>
      <w:r w:rsidRPr="002C2794">
        <w:t>Skill</w:t>
      </w:r>
      <w:r w:rsidR="002C2794">
        <w:t>-based Approach</w:t>
      </w:r>
    </w:p>
    <w:p w:rsidR="004F71EB" w:rsidRPr="00EA515A" w:rsidRDefault="004F71EB" w:rsidP="00144D8E">
      <w:pPr>
        <w:pStyle w:val="BodyText"/>
        <w:spacing w:after="0"/>
      </w:pPr>
      <w:r w:rsidRPr="00EA515A">
        <w:t xml:space="preserve">We define </w:t>
      </w:r>
      <w:r w:rsidRPr="00EA515A">
        <w:rPr>
          <w:i/>
        </w:rPr>
        <w:t>maintainer</w:t>
      </w:r>
      <w:r w:rsidR="002C2794">
        <w:rPr>
          <w:i/>
        </w:rPr>
        <w:t>s</w:t>
      </w:r>
      <w:r w:rsidR="0010308E">
        <w:rPr>
          <w:i/>
        </w:rPr>
        <w:t>’</w:t>
      </w:r>
      <w:r w:rsidRPr="00EA515A">
        <w:rPr>
          <w:i/>
        </w:rPr>
        <w:t xml:space="preserve"> skill</w:t>
      </w:r>
      <w:r w:rsidRPr="00EA515A">
        <w:t xml:space="preserve"> (</w:t>
      </w:r>
      <w:r w:rsidRPr="002C2794">
        <w:t>SKILL</w:t>
      </w:r>
      <w:r w:rsidRPr="00EA515A">
        <w:t>) to represent the level of coding expertise as rated by the team supervisor for each team member (on a scale of 1 – Low to 5 – High), averaged for the team.</w:t>
      </w:r>
      <w:r w:rsidR="0066668C" w:rsidRPr="00EA515A">
        <w:t xml:space="preserve"> </w:t>
      </w:r>
      <w:r w:rsidRPr="00EA515A">
        <w:t>This variable was also normalized for each application and lagged one month.</w:t>
      </w:r>
      <w:r w:rsidR="0066668C" w:rsidRPr="00EA515A">
        <w:t xml:space="preserve"> </w:t>
      </w:r>
      <w:r w:rsidRPr="00EA515A">
        <w:t xml:space="preserve">Additionally, since our final model is focused on showing how the maintenance approach is </w:t>
      </w:r>
      <w:r w:rsidRPr="00EA515A">
        <w:lastRenderedPageBreak/>
        <w:t xml:space="preserve">altered by the patterns of software maintenance, SKILL is also interacted with each of the </w:t>
      </w:r>
      <w:r w:rsidR="008C0D76" w:rsidRPr="00EA515A">
        <w:t>software volatility patterns</w:t>
      </w:r>
      <w:r w:rsidRPr="00EA515A">
        <w:t xml:space="preserve"> described </w:t>
      </w:r>
      <w:r w:rsidR="00A450AA">
        <w:t>earlier</w:t>
      </w:r>
      <w:r w:rsidRPr="00EA515A">
        <w:t>.</w:t>
      </w:r>
      <w:r w:rsidR="0066668C" w:rsidRPr="00EA515A">
        <w:t xml:space="preserve"> </w:t>
      </w:r>
    </w:p>
    <w:p w:rsidR="006A29A2" w:rsidRPr="00EA515A" w:rsidRDefault="00A1438F" w:rsidP="00144D8E">
      <w:pPr>
        <w:pStyle w:val="Heading2"/>
        <w:spacing w:after="0"/>
      </w:pPr>
      <w:r w:rsidRPr="00FF3B10">
        <w:t>Control Variables</w:t>
      </w:r>
    </w:p>
    <w:p w:rsidR="00A1438F" w:rsidRPr="00EA515A" w:rsidRDefault="00315A47" w:rsidP="00144D8E">
      <w:pPr>
        <w:pStyle w:val="BodyText"/>
        <w:spacing w:after="0"/>
      </w:pPr>
      <w:r w:rsidRPr="00EA515A">
        <w:t xml:space="preserve">While the focus of our research is on the interaction between management </w:t>
      </w:r>
      <w:r w:rsidR="004A011D" w:rsidRPr="00EA515A">
        <w:t>approaches</w:t>
      </w:r>
      <w:r w:rsidRPr="00EA515A">
        <w:t xml:space="preserve"> and volatility, we also collected a set of widely agreed upon </w:t>
      </w:r>
      <w:r w:rsidRPr="00E42F41">
        <w:rPr>
          <w:i/>
        </w:rPr>
        <w:t>control variables</w:t>
      </w:r>
      <w:r w:rsidRPr="00EA515A">
        <w:t xml:space="preserve"> which could be expected to have an impact on software maintenance quality</w:t>
      </w:r>
      <w:r w:rsidR="00B40040" w:rsidRPr="00EA515A">
        <w:t>.</w:t>
      </w:r>
      <w:r w:rsidR="0066668C" w:rsidRPr="00EA515A">
        <w:t xml:space="preserve"> </w:t>
      </w:r>
      <w:r w:rsidRPr="00EA515A">
        <w:t>Each is briefly described below.</w:t>
      </w:r>
    </w:p>
    <w:p w:rsidR="0037486C" w:rsidRPr="00EA515A" w:rsidRDefault="0037486C" w:rsidP="00144D8E">
      <w:pPr>
        <w:pStyle w:val="Heading3"/>
        <w:spacing w:after="0"/>
      </w:pPr>
      <w:r w:rsidRPr="00EA515A">
        <w:t>Application Age</w:t>
      </w:r>
    </w:p>
    <w:p w:rsidR="00856B7A" w:rsidRDefault="0037486C" w:rsidP="00144D8E">
      <w:pPr>
        <w:pStyle w:val="BodyText"/>
        <w:spacing w:after="0"/>
      </w:pPr>
      <w:r w:rsidRPr="00EA515A">
        <w:t>Applications that are older tend to be more complex</w:t>
      </w:r>
      <w:r w:rsidR="001E6A40" w:rsidRPr="00EA515A">
        <w:t>, all else being equal,</w:t>
      </w:r>
      <w:r w:rsidRPr="00EA515A">
        <w:t xml:space="preserve"> given the increased amount of modifications and alterations that they have experienced </w:t>
      </w:r>
      <w:r w:rsidR="00B14CAF">
        <w:fldChar w:fldCharType="begin"/>
      </w:r>
      <w:r w:rsidR="00266A55">
        <w:instrText xml:space="preserve"> ADDIN cite{Banker:1998ix}</w:instrText>
      </w:r>
      <w:r w:rsidR="00B14CAF">
        <w:fldChar w:fldCharType="separate"/>
      </w:r>
      <w:r w:rsidR="0081517A">
        <w:t>[7]</w:t>
      </w:r>
      <w:r w:rsidR="00B14CAF">
        <w:fldChar w:fldCharType="end"/>
      </w:r>
      <w:r w:rsidR="00B40040" w:rsidRPr="00EA515A">
        <w:t>.</w:t>
      </w:r>
      <w:r w:rsidR="0066668C" w:rsidRPr="00EA515A">
        <w:t xml:space="preserve"> </w:t>
      </w:r>
      <w:r w:rsidRPr="00EA515A">
        <w:t xml:space="preserve">Given that the increased complexity of the application may increase the likelihood for errors, </w:t>
      </w:r>
      <w:r w:rsidR="005825AD" w:rsidRPr="00EA515A">
        <w:t xml:space="preserve">age </w:t>
      </w:r>
      <w:r w:rsidRPr="00EA515A">
        <w:t xml:space="preserve">is </w:t>
      </w:r>
      <w:r w:rsidR="001E6A40" w:rsidRPr="00EA515A">
        <w:t>used</w:t>
      </w:r>
      <w:r w:rsidRPr="00EA515A">
        <w:t xml:space="preserve"> as a control variable</w:t>
      </w:r>
      <w:r w:rsidR="00E15101" w:rsidRPr="00E15101">
        <w:t xml:space="preserve"> </w:t>
      </w:r>
      <w:r w:rsidR="00B14CAF">
        <w:fldChar w:fldCharType="begin"/>
      </w:r>
      <w:r w:rsidR="0081517A">
        <w:instrText xml:space="preserve"> ADDIN cite{Banker:2002uq,Kemerer:1995fk}</w:instrText>
      </w:r>
      <w:r w:rsidR="00B14CAF">
        <w:fldChar w:fldCharType="separate"/>
      </w:r>
      <w:r w:rsidR="0081517A">
        <w:t>[6, 34]</w:t>
      </w:r>
      <w:r w:rsidR="00B14CAF">
        <w:fldChar w:fldCharType="end"/>
      </w:r>
      <w:r w:rsidR="00B40040" w:rsidRPr="00EA515A">
        <w:t>.</w:t>
      </w:r>
      <w:r w:rsidR="0066668C" w:rsidRPr="00EA515A">
        <w:t xml:space="preserve"> </w:t>
      </w:r>
      <w:r w:rsidRPr="00EA515A">
        <w:t xml:space="preserve">Application age (AGE) </w:t>
      </w:r>
      <w:r w:rsidR="00FF67E3">
        <w:t xml:space="preserve">is measured </w:t>
      </w:r>
      <w:r w:rsidRPr="00EA515A">
        <w:t xml:space="preserve">by </w:t>
      </w:r>
      <w:r w:rsidR="00FF67E3">
        <w:t xml:space="preserve">the number of </w:t>
      </w:r>
      <w:r w:rsidRPr="00EA515A">
        <w:t>months since its original release</w:t>
      </w:r>
      <w:r w:rsidR="00B40040" w:rsidRPr="00EA515A">
        <w:t>.</w:t>
      </w:r>
      <w:r w:rsidR="0066668C" w:rsidRPr="00EA515A">
        <w:t xml:space="preserve"> </w:t>
      </w:r>
      <w:r w:rsidR="00C15B97" w:rsidRPr="00EA515A">
        <w:t xml:space="preserve">This variable was </w:t>
      </w:r>
      <w:r w:rsidR="00F8784B">
        <w:t xml:space="preserve">normalized for each application, and </w:t>
      </w:r>
      <w:r w:rsidR="00C15B97" w:rsidRPr="00EA515A">
        <w:t>lagged one month.</w:t>
      </w:r>
    </w:p>
    <w:p w:rsidR="00721F17" w:rsidRPr="00EA515A" w:rsidRDefault="00721F17" w:rsidP="00144D8E">
      <w:pPr>
        <w:pStyle w:val="Heading3"/>
        <w:spacing w:after="0"/>
      </w:pPr>
      <w:r w:rsidRPr="00EA515A">
        <w:t>Application Size</w:t>
      </w:r>
    </w:p>
    <w:p w:rsidR="00721F17" w:rsidRPr="00EA515A" w:rsidRDefault="00721F17" w:rsidP="00144D8E">
      <w:pPr>
        <w:pStyle w:val="BodyText"/>
        <w:spacing w:after="0"/>
      </w:pPr>
      <w:r w:rsidRPr="00EA515A">
        <w:t xml:space="preserve">Application size can also alter the quality of software maintenance and the relative density of the error rate. We used two measures as surrogates for the size of the application. First, we determined the function points (APPFP) for the application at the end of each month </w:t>
      </w:r>
      <w:r w:rsidR="00B14CAF">
        <w:fldChar w:fldCharType="begin"/>
      </w:r>
      <w:r>
        <w:instrText xml:space="preserve"> ADDIN cite{Banker:1992ve,Xia:2005ly}</w:instrText>
      </w:r>
      <w:r w:rsidR="00B14CAF">
        <w:fldChar w:fldCharType="separate"/>
      </w:r>
      <w:r w:rsidR="0081517A">
        <w:t>[8, 54]</w:t>
      </w:r>
      <w:r w:rsidR="00B14CAF">
        <w:fldChar w:fldCharType="end"/>
      </w:r>
      <w:r w:rsidRPr="00EA515A">
        <w:t>. This variable was then normalized for each application, and lagged one month.</w:t>
      </w:r>
      <w:r>
        <w:t xml:space="preserve"> Second, </w:t>
      </w:r>
      <w:r w:rsidRPr="00EA515A">
        <w:t xml:space="preserve">we controlled for the lines of code (LOC) that an application had at the end of each month </w:t>
      </w:r>
      <w:r w:rsidR="00B14CAF">
        <w:fldChar w:fldCharType="begin"/>
      </w:r>
      <w:r>
        <w:instrText xml:space="preserve"> ADDIN cite{Banker:1992ve,Ravichandran:2021kx}</w:instrText>
      </w:r>
      <w:r w:rsidR="00B14CAF">
        <w:fldChar w:fldCharType="separate"/>
      </w:r>
      <w:r w:rsidR="0081517A">
        <w:t>[8, 43]</w:t>
      </w:r>
      <w:r w:rsidR="00B14CAF">
        <w:fldChar w:fldCharType="end"/>
      </w:r>
      <w:r w:rsidRPr="00EA515A">
        <w:t>. This variable was then normalized for each application, and lagged one month.</w:t>
      </w:r>
      <w:r>
        <w:t xml:space="preserve"> </w:t>
      </w:r>
    </w:p>
    <w:p w:rsidR="0037486C" w:rsidRPr="00EA515A" w:rsidRDefault="0037486C" w:rsidP="00144D8E">
      <w:pPr>
        <w:pStyle w:val="Heading3"/>
        <w:spacing w:after="0"/>
      </w:pPr>
      <w:r w:rsidRPr="00EA515A">
        <w:t>Application Complexity</w:t>
      </w:r>
    </w:p>
    <w:p w:rsidR="00856B7A" w:rsidRDefault="00B73689" w:rsidP="00144D8E">
      <w:pPr>
        <w:pStyle w:val="BodyText"/>
        <w:spacing w:after="0"/>
      </w:pPr>
      <w:r w:rsidRPr="00EA515A">
        <w:t>We</w:t>
      </w:r>
      <w:r w:rsidR="0037486C" w:rsidRPr="00EA515A">
        <w:t xml:space="preserve"> controlled for the complexity of the </w:t>
      </w:r>
      <w:r w:rsidR="006B2483" w:rsidRPr="00EA515A">
        <w:t>application, which</w:t>
      </w:r>
      <w:r w:rsidR="00DE01CE" w:rsidRPr="00EA515A">
        <w:t xml:space="preserve"> was determined </w:t>
      </w:r>
      <w:r w:rsidR="00A86B8A" w:rsidRPr="00EA515A">
        <w:t>through the use of a commercial code analysis tool</w:t>
      </w:r>
      <w:r w:rsidR="00B40040" w:rsidRPr="00EA515A">
        <w:t>.</w:t>
      </w:r>
      <w:r w:rsidR="0066668C" w:rsidRPr="00EA515A">
        <w:t xml:space="preserve"> </w:t>
      </w:r>
      <w:r w:rsidR="00A86B8A" w:rsidRPr="00EA515A">
        <w:t xml:space="preserve">The complexity metric </w:t>
      </w:r>
      <w:r w:rsidR="00D6146C" w:rsidRPr="00EA515A">
        <w:t>(COMPL</w:t>
      </w:r>
      <w:r w:rsidR="00A86B8A" w:rsidRPr="00EA515A">
        <w:t>) was calculated for each application by counting the total number of data elements referenced in the application</w:t>
      </w:r>
      <w:r w:rsidR="00FE7A5C" w:rsidRPr="00EA515A">
        <w:t xml:space="preserve"> and dividing by the number of modules in the </w:t>
      </w:r>
      <w:r w:rsidR="00817383" w:rsidRPr="00EA515A">
        <w:t>application</w:t>
      </w:r>
      <w:r w:rsidR="00FE7A5C" w:rsidRPr="00EA515A">
        <w:t xml:space="preserve"> at the end of each month</w:t>
      </w:r>
      <w:r w:rsidR="00177848" w:rsidRPr="00EA515A">
        <w:t xml:space="preserve"> </w:t>
      </w:r>
      <w:r w:rsidR="00B14CAF">
        <w:fldChar w:fldCharType="begin"/>
      </w:r>
      <w:r w:rsidR="00266A55">
        <w:instrText xml:space="preserve"> ADDIN cite{Barry:2006rt}</w:instrText>
      </w:r>
      <w:r w:rsidR="00B14CAF">
        <w:fldChar w:fldCharType="separate"/>
      </w:r>
      <w:r w:rsidR="0081517A">
        <w:t>[9]</w:t>
      </w:r>
      <w:r w:rsidR="00B14CAF">
        <w:fldChar w:fldCharType="end"/>
      </w:r>
      <w:r w:rsidR="00B40040" w:rsidRPr="00EA515A">
        <w:t>.</w:t>
      </w:r>
      <w:r w:rsidR="0066668C" w:rsidRPr="00EA515A">
        <w:t xml:space="preserve"> </w:t>
      </w:r>
      <w:r w:rsidR="00A86B8A" w:rsidRPr="00EA515A">
        <w:t xml:space="preserve">This variable was also </w:t>
      </w:r>
      <w:r w:rsidR="00810F0E" w:rsidRPr="00EA515A">
        <w:t>normalized</w:t>
      </w:r>
      <w:r w:rsidR="00A86B8A" w:rsidRPr="00EA515A">
        <w:t xml:space="preserve"> for each application, and then lagged one month.</w:t>
      </w:r>
    </w:p>
    <w:p w:rsidR="00A86B8A" w:rsidRPr="00EA515A" w:rsidRDefault="00A86B8A" w:rsidP="00144D8E">
      <w:pPr>
        <w:pStyle w:val="Heading3"/>
        <w:spacing w:after="0"/>
      </w:pPr>
      <w:r w:rsidRPr="00EA515A">
        <w:lastRenderedPageBreak/>
        <w:t>Application Usage</w:t>
      </w:r>
    </w:p>
    <w:p w:rsidR="00FF3E58" w:rsidRPr="00EA515A" w:rsidRDefault="00A86B8A" w:rsidP="00144D8E">
      <w:pPr>
        <w:pStyle w:val="BodyText"/>
        <w:spacing w:after="0"/>
      </w:pPr>
      <w:r w:rsidRPr="00EA515A">
        <w:t>Applications that are more heavily used are more likely to be modified more frequently and have more modification requests</w:t>
      </w:r>
      <w:r w:rsidR="00B40040" w:rsidRPr="00EA515A">
        <w:t>.</w:t>
      </w:r>
      <w:r w:rsidR="0066668C" w:rsidRPr="00EA515A">
        <w:t xml:space="preserve"> </w:t>
      </w:r>
      <w:r w:rsidRPr="00EA515A">
        <w:t xml:space="preserve">We use the number of </w:t>
      </w:r>
      <w:r w:rsidR="00F24AA7" w:rsidRPr="00EA515A">
        <w:t xml:space="preserve">online </w:t>
      </w:r>
      <w:r w:rsidRPr="00EA515A">
        <w:t xml:space="preserve">transactions </w:t>
      </w:r>
      <w:r w:rsidR="00F24AA7" w:rsidRPr="00EA515A">
        <w:t xml:space="preserve">during time period </w:t>
      </w:r>
      <w:r w:rsidR="00F24AA7" w:rsidRPr="00EA515A">
        <w:rPr>
          <w:i/>
        </w:rPr>
        <w:t>t</w:t>
      </w:r>
      <w:r w:rsidR="00F24AA7" w:rsidRPr="00EA515A">
        <w:t xml:space="preserve"> </w:t>
      </w:r>
      <w:r w:rsidRPr="00EA515A">
        <w:t>(TXNUM</w:t>
      </w:r>
      <w:r w:rsidR="00EB46E6" w:rsidRPr="00EA515A">
        <w:rPr>
          <w:vertAlign w:val="subscript"/>
        </w:rPr>
        <w:t>t</w:t>
      </w:r>
      <w:r w:rsidRPr="00EA515A">
        <w:t>) as a measure for application usage</w:t>
      </w:r>
      <w:r w:rsidR="00B40040" w:rsidRPr="00EA515A">
        <w:t>.</w:t>
      </w:r>
      <w:r w:rsidR="0066668C" w:rsidRPr="00EA515A">
        <w:t xml:space="preserve"> </w:t>
      </w:r>
      <w:r w:rsidR="00CF63F4" w:rsidRPr="00EA515A">
        <w:t>The measure assesses</w:t>
      </w:r>
      <w:r w:rsidR="008161EB" w:rsidRPr="00EA515A">
        <w:t xml:space="preserve"> the number of transactions of the application initiated by the users online</w:t>
      </w:r>
      <w:r w:rsidR="00B40040" w:rsidRPr="00EA515A">
        <w:t>.</w:t>
      </w:r>
      <w:r w:rsidR="0066668C" w:rsidRPr="00EA515A">
        <w:t xml:space="preserve"> </w:t>
      </w:r>
      <w:r w:rsidRPr="00EA515A">
        <w:t xml:space="preserve">This variable was also </w:t>
      </w:r>
      <w:r w:rsidR="00810F0E" w:rsidRPr="00EA515A">
        <w:t>normalized</w:t>
      </w:r>
      <w:r w:rsidR="00C15B97" w:rsidRPr="00EA515A">
        <w:t xml:space="preserve"> for each application</w:t>
      </w:r>
      <w:r w:rsidR="00B40040" w:rsidRPr="00EA515A">
        <w:t>.</w:t>
      </w:r>
      <w:r w:rsidR="0066668C" w:rsidRPr="00EA515A">
        <w:t xml:space="preserve"> </w:t>
      </w:r>
      <w:r w:rsidR="001E6A40" w:rsidRPr="00EA515A">
        <w:t>The</w:t>
      </w:r>
      <w:r w:rsidR="00004566">
        <w:t xml:space="preserve"> descriptive statistics for the</w:t>
      </w:r>
      <w:r w:rsidR="001E6A40" w:rsidRPr="00EA515A">
        <w:t xml:space="preserve">se </w:t>
      </w:r>
      <w:r w:rsidR="00D6146C" w:rsidRPr="00EA515A">
        <w:t xml:space="preserve">variables are summarized in Table </w:t>
      </w:r>
      <w:r w:rsidR="009960CC">
        <w:t>2</w:t>
      </w:r>
      <w:r w:rsidR="00D6146C" w:rsidRPr="00EA515A">
        <w:t>.</w:t>
      </w:r>
      <w:r w:rsidR="0066668C" w:rsidRPr="00EA515A">
        <w:t xml:space="preserve"> </w:t>
      </w:r>
    </w:p>
    <w:p w:rsidR="002B257A" w:rsidRPr="00EA515A" w:rsidRDefault="00FF3E58" w:rsidP="00144D8E">
      <w:pPr>
        <w:pStyle w:val="PARAGRAPH"/>
        <w:spacing w:after="0"/>
        <w:jc w:val="center"/>
        <w:rPr>
          <w:rFonts w:ascii="Times New Roman" w:hAnsi="Times New Roman"/>
        </w:rPr>
      </w:pPr>
      <w:r w:rsidRPr="00EA515A">
        <w:rPr>
          <w:rFonts w:ascii="Times New Roman" w:hAnsi="Times New Roman"/>
        </w:rPr>
        <w:t xml:space="preserve">&lt;&lt; INSERT TABLE </w:t>
      </w:r>
      <w:r w:rsidR="009960CC">
        <w:rPr>
          <w:rFonts w:ascii="Times New Roman" w:hAnsi="Times New Roman"/>
        </w:rPr>
        <w:t>2</w:t>
      </w:r>
      <w:r w:rsidR="009960CC" w:rsidRPr="00EA515A">
        <w:rPr>
          <w:rFonts w:ascii="Times New Roman" w:hAnsi="Times New Roman"/>
        </w:rPr>
        <w:t xml:space="preserve"> </w:t>
      </w:r>
      <w:r w:rsidRPr="00EA515A">
        <w:rPr>
          <w:rFonts w:ascii="Times New Roman" w:hAnsi="Times New Roman"/>
        </w:rPr>
        <w:t>HERE &gt;&gt;</w:t>
      </w:r>
    </w:p>
    <w:p w:rsidR="00C874D8" w:rsidRPr="00EA515A" w:rsidRDefault="00CF3C7E" w:rsidP="00144D8E">
      <w:pPr>
        <w:pStyle w:val="Heading2"/>
        <w:spacing w:after="0"/>
      </w:pPr>
      <w:r w:rsidRPr="00EA515A">
        <w:t xml:space="preserve">Empirical </w:t>
      </w:r>
      <w:r w:rsidR="00C874D8" w:rsidRPr="00EA515A">
        <w:t>Model</w:t>
      </w:r>
    </w:p>
    <w:p w:rsidR="00C60075" w:rsidRPr="00EA515A" w:rsidRDefault="00B80F5C" w:rsidP="00144D8E">
      <w:pPr>
        <w:pStyle w:val="BodyText"/>
        <w:spacing w:after="0"/>
      </w:pPr>
      <w:r>
        <w:t>Although</w:t>
      </w:r>
      <w:r w:rsidR="00AA32B7" w:rsidRPr="00EA515A">
        <w:t xml:space="preserve"> the hypotheses only </w:t>
      </w:r>
      <w:r w:rsidR="00A22BE8">
        <w:t>predict</w:t>
      </w:r>
      <w:r w:rsidR="00A22BE8" w:rsidRPr="00EA515A">
        <w:t xml:space="preserve"> </w:t>
      </w:r>
      <w:r w:rsidR="00AA32B7" w:rsidRPr="00EA515A">
        <w:t xml:space="preserve">how each software volatility dimension affects the </w:t>
      </w:r>
      <w:r w:rsidR="00EC4F32" w:rsidRPr="00EA515A">
        <w:t xml:space="preserve">efficacy of each </w:t>
      </w:r>
      <w:r w:rsidR="004A011D" w:rsidRPr="00EA515A">
        <w:t>approach</w:t>
      </w:r>
      <w:r w:rsidR="00AA32B7" w:rsidRPr="00EA515A">
        <w:t xml:space="preserve"> in </w:t>
      </w:r>
      <w:r w:rsidR="00C15B97" w:rsidRPr="00EA515A">
        <w:t>regards to a single dimension</w:t>
      </w:r>
      <w:r w:rsidR="00AA32B7" w:rsidRPr="00EA515A">
        <w:t xml:space="preserve">, we </w:t>
      </w:r>
      <w:r>
        <w:t>provide</w:t>
      </w:r>
      <w:r w:rsidRPr="00EA515A">
        <w:t xml:space="preserve"> </w:t>
      </w:r>
      <w:r w:rsidR="007B43C1" w:rsidRPr="00EA515A">
        <w:t xml:space="preserve">a complete model to show </w:t>
      </w:r>
      <w:r w:rsidR="00AA32B7" w:rsidRPr="00EA515A">
        <w:t xml:space="preserve">how </w:t>
      </w:r>
      <w:r w:rsidR="00EC4F32" w:rsidRPr="00EA515A">
        <w:t xml:space="preserve">including </w:t>
      </w:r>
      <w:r w:rsidR="00AA32B7" w:rsidRPr="00EA515A">
        <w:t xml:space="preserve">all </w:t>
      </w:r>
      <w:r w:rsidR="00817383" w:rsidRPr="00EA515A">
        <w:t xml:space="preserve">of </w:t>
      </w:r>
      <w:r w:rsidR="00AA32B7" w:rsidRPr="00EA515A">
        <w:t>the dimensions of softw</w:t>
      </w:r>
      <w:r w:rsidR="007B43C1" w:rsidRPr="00EA515A">
        <w:t xml:space="preserve">are volatility </w:t>
      </w:r>
      <w:r>
        <w:t>can be expected to alter</w:t>
      </w:r>
      <w:r w:rsidRPr="00EA515A">
        <w:t xml:space="preserve"> </w:t>
      </w:r>
      <w:r w:rsidR="00AA32B7" w:rsidRPr="00EA515A">
        <w:t xml:space="preserve">the </w:t>
      </w:r>
      <w:r w:rsidR="00817383" w:rsidRPr="00EA515A">
        <w:t xml:space="preserve">effectiveness </w:t>
      </w:r>
      <w:r w:rsidR="00AA32B7" w:rsidRPr="00EA515A">
        <w:t xml:space="preserve">of a knowledge </w:t>
      </w:r>
      <w:r w:rsidR="002A39F5" w:rsidRPr="00EA515A">
        <w:t xml:space="preserve">sharing </w:t>
      </w:r>
      <w:r w:rsidR="00AA32B7" w:rsidRPr="00EA515A">
        <w:t>approach</w:t>
      </w:r>
      <w:r w:rsidR="007B43C1" w:rsidRPr="00EA515A">
        <w:t xml:space="preserve"> in increasing maintenance quality</w:t>
      </w:r>
      <w:r w:rsidR="00B40040" w:rsidRPr="00EA515A">
        <w:t>.</w:t>
      </w:r>
      <w:r w:rsidR="0066668C" w:rsidRPr="00EA515A">
        <w:t xml:space="preserve"> </w:t>
      </w:r>
      <w:r w:rsidR="00A22BE8">
        <w:t>As we have described earlier and</w:t>
      </w:r>
      <w:r w:rsidR="00A22BE8" w:rsidRPr="00EA515A">
        <w:t xml:space="preserve"> </w:t>
      </w:r>
      <w:r w:rsidR="00A22BE8">
        <w:t xml:space="preserve">have </w:t>
      </w:r>
      <w:r w:rsidR="00A22BE8" w:rsidRPr="00EA515A">
        <w:t xml:space="preserve">shown in Table </w:t>
      </w:r>
      <w:r w:rsidR="009960CC">
        <w:t>1</w:t>
      </w:r>
      <w:r w:rsidR="009960CC" w:rsidRPr="00EA515A">
        <w:t xml:space="preserve"> </w:t>
      </w:r>
      <w:r w:rsidR="00B14CAF">
        <w:fldChar w:fldCharType="begin"/>
      </w:r>
      <w:r w:rsidR="00A22BE8">
        <w:instrText xml:space="preserve"> ADDIN cite{Barry:2003zr}</w:instrText>
      </w:r>
      <w:r w:rsidR="00B14CAF">
        <w:fldChar w:fldCharType="separate"/>
      </w:r>
      <w:r w:rsidR="0081517A">
        <w:t>[11]</w:t>
      </w:r>
      <w:r w:rsidR="00B14CAF">
        <w:fldChar w:fldCharType="end"/>
      </w:r>
      <w:r w:rsidR="00A22BE8">
        <w:t xml:space="preserve">, </w:t>
      </w:r>
      <w:r w:rsidR="007B43C1" w:rsidRPr="00EA515A">
        <w:t xml:space="preserve">applications may be assigned to </w:t>
      </w:r>
      <w:r w:rsidR="00A22BE8">
        <w:t xml:space="preserve">one of </w:t>
      </w:r>
      <w:r w:rsidR="00817383" w:rsidRPr="00EA515A">
        <w:t xml:space="preserve">four </w:t>
      </w:r>
      <w:r w:rsidR="007B43C1" w:rsidRPr="00EA515A">
        <w:t xml:space="preserve">different </w:t>
      </w:r>
      <w:r w:rsidR="008C0D76" w:rsidRPr="00EA515A">
        <w:t>software volatility patterns</w:t>
      </w:r>
      <w:r w:rsidR="00817383" w:rsidRPr="00EA515A">
        <w:t xml:space="preserve"> (</w:t>
      </w:r>
      <w:r w:rsidR="008C0D76" w:rsidRPr="00EA515A">
        <w:t>P1</w:t>
      </w:r>
      <w:r w:rsidR="00817383" w:rsidRPr="00EA515A">
        <w:t>-</w:t>
      </w:r>
      <w:r w:rsidR="008C0D76" w:rsidRPr="00EA515A">
        <w:t>P4</w:t>
      </w:r>
      <w:r w:rsidR="00817383" w:rsidRPr="00EA515A">
        <w:t>)</w:t>
      </w:r>
      <w:r w:rsidR="00B40040" w:rsidRPr="00EA515A">
        <w:t>.</w:t>
      </w:r>
      <w:r w:rsidR="0066668C" w:rsidRPr="00EA515A">
        <w:t xml:space="preserve"> </w:t>
      </w:r>
      <w:r w:rsidR="004F71EB" w:rsidRPr="00EA515A">
        <w:t>W</w:t>
      </w:r>
      <w:r w:rsidR="00AA32B7" w:rsidRPr="00EA515A">
        <w:t xml:space="preserve">e analyze our model based on these </w:t>
      </w:r>
      <w:r w:rsidR="00B121CD" w:rsidRPr="00EA515A">
        <w:t>volatility patterns</w:t>
      </w:r>
      <w:r w:rsidR="00817383" w:rsidRPr="00EA515A">
        <w:t xml:space="preserve"> in Equation</w:t>
      </w:r>
      <w:r w:rsidR="003E7374" w:rsidRPr="00EA515A">
        <w:t xml:space="preserve"> (1)</w:t>
      </w:r>
      <w:r w:rsidR="00A22BE8">
        <w:t xml:space="preserve"> below</w:t>
      </w:r>
      <w:r w:rsidR="00582282">
        <w:rPr>
          <w:rStyle w:val="FootnoteReference"/>
        </w:rPr>
        <w:footnoteReference w:id="5"/>
      </w:r>
      <w:r w:rsidR="003E7374" w:rsidRPr="00EA515A">
        <w:t>:</w:t>
      </w:r>
    </w:p>
    <w:p w:rsidR="00B17337" w:rsidRPr="00EA515A" w:rsidRDefault="00B14CAF" w:rsidP="0030002A">
      <w:pPr>
        <w:pStyle w:val="text0"/>
        <w:rPr>
          <w:rFonts w:ascii="Times New Roman" w:hAnsi="Times New Roman"/>
        </w:rPr>
      </w:pPr>
      <w:r>
        <w:rPr>
          <w:rFonts w:ascii="Times New Roman" w:hAnsi="Times New Roman"/>
          <w:noProof/>
        </w:rPr>
      </w:r>
      <w:r>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width:420.75pt;height:1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" filled="f" stroked="f">
            <v:textbox inset=",7.2pt,,7.2pt">
              <w:txbxContent>
                <w:p w:rsidR="009A609B" w:rsidRPr="00226330" w:rsidRDefault="009A609B" w:rsidP="00EA515A">
                  <w:pPr>
                    <w:rPr>
                      <w:rFonts w:ascii="Times New Roman" w:hAnsi="Times New Roman" w:cs="Times New Roman"/>
                      <w:sz w:val="20"/>
                      <w:szCs w:val="20"/>
                    </w:rPr>
                  </w:pPr>
                  <w:r w:rsidRPr="00226330">
                    <w:rPr>
                      <w:rFonts w:ascii="Times New Roman" w:hAnsi="Times New Roman" w:cs="Times New Roman"/>
                      <w:sz w:val="20"/>
                      <w:szCs w:val="20"/>
                    </w:rPr>
                    <w:t>ERROR</w:t>
                  </w:r>
                  <w:r w:rsidRPr="00226330">
                    <w:rPr>
                      <w:rFonts w:ascii="Times New Roman" w:hAnsi="Times New Roman" w:cs="Times New Roman"/>
                      <w:sz w:val="20"/>
                      <w:szCs w:val="20"/>
                      <w:vertAlign w:val="subscript"/>
                    </w:rPr>
                    <w:t>t</w:t>
                  </w:r>
                  <w:r w:rsidRPr="0022633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6330">
                    <w:rPr>
                      <w:rFonts w:ascii="Times New Roman" w:hAnsi="Times New Roman" w:cs="Times New Roman"/>
                      <w:color w:val="000000"/>
                    </w:rPr>
                    <w:t>β</w:t>
                  </w:r>
                  <w:r w:rsidRPr="00226330">
                    <w:rPr>
                      <w:rFonts w:ascii="Times New Roman" w:hAnsi="Times New Roman" w:cs="Times New Roman"/>
                      <w:sz w:val="20"/>
                      <w:szCs w:val="20"/>
                      <w:vertAlign w:val="subscript"/>
                    </w:rPr>
                    <w:t>0</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1</w:t>
                  </w:r>
                  <w:r w:rsidRPr="00226330">
                    <w:rPr>
                      <w:rFonts w:ascii="Times New Roman" w:hAnsi="Times New Roman" w:cs="Times New Roman"/>
                      <w:sz w:val="20"/>
                      <w:szCs w:val="20"/>
                    </w:rPr>
                    <w:t>P2</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2</w:t>
                  </w:r>
                  <w:r w:rsidRPr="00226330">
                    <w:rPr>
                      <w:rFonts w:ascii="Times New Roman" w:hAnsi="Times New Roman" w:cs="Times New Roman"/>
                      <w:sz w:val="20"/>
                      <w:szCs w:val="20"/>
                    </w:rPr>
                    <w:t>P3</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3</w:t>
                  </w:r>
                  <w:r w:rsidRPr="00226330">
                    <w:rPr>
                      <w:rFonts w:ascii="Times New Roman" w:hAnsi="Times New Roman" w:cs="Times New Roman"/>
                      <w:sz w:val="20"/>
                      <w:szCs w:val="20"/>
                    </w:rPr>
                    <w:t>P4</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4</w:t>
                  </w:r>
                  <w:r>
                    <w:rPr>
                      <w:rFonts w:ascii="Times New Roman" w:hAnsi="Times New Roman" w:cs="Times New Roman"/>
                      <w:sz w:val="20"/>
                      <w:szCs w:val="20"/>
                    </w:rPr>
                    <w:t>TECH</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5</w:t>
                  </w:r>
                  <w:r>
                    <w:rPr>
                      <w:rFonts w:ascii="Times New Roman" w:hAnsi="Times New Roman" w:cs="Times New Roman"/>
                      <w:sz w:val="20"/>
                      <w:szCs w:val="20"/>
                    </w:rPr>
                    <w:t>EXP</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6</w:t>
                  </w:r>
                  <w:r>
                    <w:rPr>
                      <w:rFonts w:ascii="Times New Roman" w:hAnsi="Times New Roman" w:cs="Times New Roman"/>
                      <w:sz w:val="20"/>
                      <w:szCs w:val="20"/>
                    </w:rPr>
                    <w:t>SKILL</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7</w:t>
                  </w:r>
                  <w:r w:rsidRPr="00226330">
                    <w:rPr>
                      <w:rFonts w:ascii="Times New Roman" w:hAnsi="Times New Roman" w:cs="Times New Roman"/>
                      <w:sz w:val="20"/>
                      <w:szCs w:val="20"/>
                    </w:rPr>
                    <w:t>TECH</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xP2</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8</w:t>
                  </w:r>
                  <w:r w:rsidRPr="00226330">
                    <w:rPr>
                      <w:rFonts w:ascii="Times New Roman" w:hAnsi="Times New Roman" w:cs="Times New Roman"/>
                      <w:sz w:val="20"/>
                      <w:szCs w:val="20"/>
                    </w:rPr>
                    <w:t>TECH</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xP3</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9</w:t>
                  </w:r>
                  <w:r w:rsidRPr="00226330">
                    <w:rPr>
                      <w:rFonts w:ascii="Times New Roman" w:hAnsi="Times New Roman" w:cs="Times New Roman"/>
                      <w:sz w:val="20"/>
                      <w:szCs w:val="20"/>
                    </w:rPr>
                    <w:t>TECH</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xP4</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sidRPr="00226330">
                    <w:rPr>
                      <w:rFonts w:ascii="Times New Roman" w:hAnsi="Times New Roman" w:cs="Times New Roman"/>
                      <w:sz w:val="20"/>
                      <w:szCs w:val="20"/>
                      <w:vertAlign w:val="subscript"/>
                    </w:rPr>
                    <w:t>1</w:t>
                  </w:r>
                  <w:r>
                    <w:rPr>
                      <w:rFonts w:ascii="Times New Roman" w:hAnsi="Times New Roman" w:cs="Times New Roman"/>
                      <w:sz w:val="20"/>
                      <w:szCs w:val="20"/>
                      <w:vertAlign w:val="subscript"/>
                    </w:rPr>
                    <w:t>0</w:t>
                  </w:r>
                  <w:r>
                    <w:rPr>
                      <w:rFonts w:ascii="Times New Roman" w:hAnsi="Times New Roman" w:cs="Times New Roman"/>
                      <w:sz w:val="20"/>
                      <w:szCs w:val="20"/>
                    </w:rPr>
                    <w:t>EXP</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xP2</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sidRPr="00226330">
                    <w:rPr>
                      <w:rFonts w:ascii="Times New Roman" w:hAnsi="Times New Roman" w:cs="Times New Roman"/>
                      <w:sz w:val="20"/>
                      <w:szCs w:val="20"/>
                      <w:vertAlign w:val="subscript"/>
                    </w:rPr>
                    <w:t>1</w:t>
                  </w:r>
                  <w:r>
                    <w:rPr>
                      <w:rFonts w:ascii="Times New Roman" w:hAnsi="Times New Roman" w:cs="Times New Roman"/>
                      <w:sz w:val="20"/>
                      <w:szCs w:val="20"/>
                      <w:vertAlign w:val="subscript"/>
                    </w:rPr>
                    <w:t>1</w:t>
                  </w:r>
                  <w:r>
                    <w:rPr>
                      <w:rFonts w:ascii="Times New Roman" w:hAnsi="Times New Roman" w:cs="Times New Roman"/>
                      <w:sz w:val="20"/>
                      <w:szCs w:val="20"/>
                    </w:rPr>
                    <w:t>EXP</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xP3</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sidRPr="00226330">
                    <w:rPr>
                      <w:rFonts w:ascii="Times New Roman" w:hAnsi="Times New Roman" w:cs="Times New Roman"/>
                      <w:sz w:val="20"/>
                      <w:szCs w:val="20"/>
                      <w:vertAlign w:val="subscript"/>
                    </w:rPr>
                    <w:t>1</w:t>
                  </w:r>
                  <w:r>
                    <w:rPr>
                      <w:rFonts w:ascii="Times New Roman" w:hAnsi="Times New Roman" w:cs="Times New Roman"/>
                      <w:sz w:val="20"/>
                      <w:szCs w:val="20"/>
                      <w:vertAlign w:val="subscript"/>
                    </w:rPr>
                    <w:t>2</w:t>
                  </w:r>
                  <w:r>
                    <w:rPr>
                      <w:rFonts w:ascii="Times New Roman" w:hAnsi="Times New Roman" w:cs="Times New Roman"/>
                      <w:sz w:val="20"/>
                      <w:szCs w:val="20"/>
                    </w:rPr>
                    <w:t>EXP</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xP4</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6330">
                    <w:rPr>
                      <w:rFonts w:ascii="Times New Roman" w:hAnsi="Times New Roman" w:cs="Times New Roman"/>
                      <w:color w:val="000000"/>
                    </w:rPr>
                    <w:t>β</w:t>
                  </w:r>
                  <w:r w:rsidRPr="00226330">
                    <w:rPr>
                      <w:rFonts w:ascii="Times New Roman" w:hAnsi="Times New Roman" w:cs="Times New Roman"/>
                      <w:sz w:val="20"/>
                      <w:szCs w:val="20"/>
                      <w:vertAlign w:val="subscript"/>
                    </w:rPr>
                    <w:t>1</w:t>
                  </w:r>
                  <w:r>
                    <w:rPr>
                      <w:rFonts w:ascii="Times New Roman" w:hAnsi="Times New Roman" w:cs="Times New Roman"/>
                      <w:sz w:val="20"/>
                      <w:szCs w:val="20"/>
                      <w:vertAlign w:val="subscript"/>
                    </w:rPr>
                    <w:t>3</w:t>
                  </w:r>
                  <w:r w:rsidRPr="00226330">
                    <w:rPr>
                      <w:rFonts w:ascii="Times New Roman" w:hAnsi="Times New Roman" w:cs="Times New Roman"/>
                      <w:sz w:val="20"/>
                      <w:szCs w:val="20"/>
                    </w:rPr>
                    <w:t>SKILL</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xP2</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sidRPr="00226330">
                    <w:rPr>
                      <w:rFonts w:ascii="Times New Roman" w:hAnsi="Times New Roman" w:cs="Times New Roman"/>
                      <w:sz w:val="20"/>
                      <w:szCs w:val="20"/>
                      <w:vertAlign w:val="subscript"/>
                    </w:rPr>
                    <w:t>1</w:t>
                  </w:r>
                  <w:r>
                    <w:rPr>
                      <w:rFonts w:ascii="Times New Roman" w:hAnsi="Times New Roman" w:cs="Times New Roman"/>
                      <w:sz w:val="20"/>
                      <w:szCs w:val="20"/>
                      <w:vertAlign w:val="subscript"/>
                    </w:rPr>
                    <w:t>4</w:t>
                  </w:r>
                  <w:r w:rsidRPr="00226330">
                    <w:rPr>
                      <w:rFonts w:ascii="Times New Roman" w:hAnsi="Times New Roman" w:cs="Times New Roman"/>
                      <w:sz w:val="20"/>
                      <w:szCs w:val="20"/>
                    </w:rPr>
                    <w:t>SKILL</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xP3</w:t>
                  </w:r>
                  <w:r w:rsidRPr="00226330">
                    <w:rPr>
                      <w:rFonts w:ascii="Times New Roman" w:hAnsi="Times New Roman" w:cs="Times New Roman"/>
                      <w:sz w:val="20"/>
                      <w:szCs w:val="20"/>
                      <w:vertAlign w:val="subscript"/>
                    </w:rPr>
                    <w:t>i</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15</w:t>
                  </w:r>
                  <w:r w:rsidRPr="00226330">
                    <w:rPr>
                      <w:rFonts w:ascii="Times New Roman" w:hAnsi="Times New Roman" w:cs="Times New Roman"/>
                      <w:sz w:val="20"/>
                      <w:szCs w:val="20"/>
                    </w:rPr>
                    <w:t>SKILL</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xP4</w:t>
                  </w:r>
                  <w:r w:rsidRPr="00226330">
                    <w:rPr>
                      <w:rFonts w:ascii="Times New Roman" w:hAnsi="Times New Roman" w:cs="Times New Roman"/>
                      <w:sz w:val="20"/>
                      <w:szCs w:val="20"/>
                      <w:vertAlign w:val="subscript"/>
                    </w:rPr>
                    <w:t>i</w:t>
                  </w:r>
                  <w:r>
                    <w:rPr>
                      <w:rFonts w:ascii="Times New Roman" w:hAnsi="Times New Roman" w:cs="Times New Roman"/>
                      <w:sz w:val="20"/>
                      <w:szCs w:val="20"/>
                      <w:vertAlign w:val="subscript"/>
                    </w:rPr>
                    <w:t xml:space="preserve"> </w:t>
                  </w:r>
                  <w:r w:rsidRPr="00721F17">
                    <w:rPr>
                      <w:rFonts w:ascii="Times New Roman" w:hAnsi="Times New Roman" w:cs="Times New Roman"/>
                      <w:sz w:val="20"/>
                      <w:szCs w:val="20"/>
                    </w:rPr>
                    <w:t xml:space="preserve">+ </w:t>
                  </w:r>
                  <w:r w:rsidRPr="00226330">
                    <w:rPr>
                      <w:rFonts w:ascii="Times New Roman" w:hAnsi="Times New Roman" w:cs="Times New Roman"/>
                      <w:color w:val="000000"/>
                    </w:rPr>
                    <w:t>β</w:t>
                  </w:r>
                  <w:r w:rsidRPr="00226330">
                    <w:rPr>
                      <w:rFonts w:ascii="Times New Roman" w:hAnsi="Times New Roman" w:cs="Times New Roman"/>
                      <w:sz w:val="20"/>
                      <w:szCs w:val="20"/>
                      <w:vertAlign w:val="subscript"/>
                    </w:rPr>
                    <w:t>1</w:t>
                  </w:r>
                  <w:r>
                    <w:rPr>
                      <w:rFonts w:ascii="Times New Roman" w:hAnsi="Times New Roman" w:cs="Times New Roman"/>
                      <w:sz w:val="20"/>
                      <w:szCs w:val="20"/>
                      <w:vertAlign w:val="subscript"/>
                    </w:rPr>
                    <w:t>6</w:t>
                  </w:r>
                  <w:r w:rsidRPr="00226330">
                    <w:rPr>
                      <w:rFonts w:ascii="Times New Roman" w:hAnsi="Times New Roman" w:cs="Times New Roman"/>
                      <w:sz w:val="20"/>
                      <w:szCs w:val="20"/>
                    </w:rPr>
                    <w:t>AGE</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17</w:t>
                  </w:r>
                  <w:r w:rsidRPr="00226330">
                    <w:rPr>
                      <w:rFonts w:ascii="Times New Roman" w:hAnsi="Times New Roman" w:cs="Times New Roman"/>
                      <w:sz w:val="20"/>
                      <w:szCs w:val="20"/>
                    </w:rPr>
                    <w:t>APPFP</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18</w:t>
                  </w:r>
                  <w:r w:rsidRPr="00226330">
                    <w:rPr>
                      <w:rFonts w:ascii="Times New Roman" w:hAnsi="Times New Roman" w:cs="Times New Roman"/>
                      <w:sz w:val="20"/>
                      <w:szCs w:val="20"/>
                    </w:rPr>
                    <w:t>LOC</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 xml:space="preserve"> + </w:t>
                  </w:r>
                  <w:r w:rsidRPr="00226330">
                    <w:rPr>
                      <w:rFonts w:ascii="Times New Roman" w:hAnsi="Times New Roman" w:cs="Times New Roman"/>
                      <w:color w:val="000000"/>
                    </w:rPr>
                    <w:t>β</w:t>
                  </w:r>
                  <w:r>
                    <w:rPr>
                      <w:rFonts w:ascii="Times New Roman" w:hAnsi="Times New Roman" w:cs="Times New Roman"/>
                      <w:sz w:val="20"/>
                      <w:szCs w:val="20"/>
                      <w:vertAlign w:val="subscript"/>
                    </w:rPr>
                    <w:t>19</w:t>
                  </w:r>
                  <w:r w:rsidRPr="00226330">
                    <w:rPr>
                      <w:rFonts w:ascii="Times New Roman" w:hAnsi="Times New Roman" w:cs="Times New Roman"/>
                      <w:sz w:val="20"/>
                      <w:szCs w:val="20"/>
                    </w:rPr>
                    <w:t>COMPL</w:t>
                  </w:r>
                  <w:r w:rsidRPr="00226330">
                    <w:rPr>
                      <w:rFonts w:ascii="Times New Roman" w:hAnsi="Times New Roman" w:cs="Times New Roman"/>
                      <w:sz w:val="20"/>
                      <w:szCs w:val="20"/>
                      <w:vertAlign w:val="subscript"/>
                    </w:rPr>
                    <w:t>i(t-1)</w:t>
                  </w:r>
                  <w:r w:rsidRPr="00226330">
                    <w:rPr>
                      <w:rFonts w:ascii="Times New Roman" w:hAnsi="Times New Roman" w:cs="Times New Roman"/>
                      <w:sz w:val="20"/>
                      <w:szCs w:val="20"/>
                    </w:rPr>
                    <w:t xml:space="preserve"> + </w:t>
                  </w:r>
                  <w:r w:rsidRPr="003E33EA">
                    <w:rPr>
                      <w:rFonts w:ascii="Times New Roman" w:hAnsi="Times New Roman" w:cs="Times New Roman"/>
                      <w:color w:val="000000"/>
                    </w:rPr>
                    <w:t>β</w:t>
                  </w:r>
                  <w:r w:rsidRPr="003E33EA">
                    <w:rPr>
                      <w:rFonts w:ascii="Times New Roman" w:hAnsi="Times New Roman" w:cs="Times New Roman"/>
                      <w:sz w:val="20"/>
                      <w:szCs w:val="20"/>
                      <w:vertAlign w:val="subscript"/>
                    </w:rPr>
                    <w:t>20</w:t>
                  </w:r>
                  <w:r w:rsidRPr="003E33EA">
                    <w:rPr>
                      <w:rFonts w:ascii="Times New Roman" w:hAnsi="Times New Roman" w:cs="Times New Roman"/>
                      <w:sz w:val="20"/>
                      <w:szCs w:val="20"/>
                    </w:rPr>
                    <w:t>TXNUM</w:t>
                  </w:r>
                  <w:r w:rsidRPr="003E33EA">
                    <w:rPr>
                      <w:rFonts w:ascii="Times New Roman" w:hAnsi="Times New Roman" w:cs="Times New Roman"/>
                      <w:sz w:val="20"/>
                      <w:szCs w:val="20"/>
                      <w:vertAlign w:val="subscript"/>
                    </w:rPr>
                    <w:t>it</w:t>
                  </w:r>
                  <w:r w:rsidRPr="003E33EA">
                    <w:rPr>
                      <w:rFonts w:ascii="Times New Roman" w:hAnsi="Times New Roman" w:cs="Times New Roman"/>
                      <w:sz w:val="20"/>
                      <w:szCs w:val="20"/>
                    </w:rPr>
                    <w:t xml:space="preserve"> </w:t>
                  </w:r>
                  <w:r>
                    <w:rPr>
                      <w:rFonts w:ascii="Times New Roman" w:hAnsi="Times New Roman" w:cs="Times New Roman"/>
                      <w:sz w:val="20"/>
                      <w:szCs w:val="20"/>
                    </w:rPr>
                    <w:t>+</w:t>
                  </w:r>
                  <w:r w:rsidRPr="003E33EA">
                    <w:rPr>
                      <w:rFonts w:ascii="Times New Roman" w:hAnsi="Times New Roman" w:cs="Times New Roman"/>
                      <w:sz w:val="20"/>
                      <w:szCs w:val="20"/>
                    </w:rPr>
                    <w:t xml:space="preserve"> </w:t>
                  </w:r>
                  <w:r w:rsidRPr="003E33EA">
                    <w:rPr>
                      <w:rFonts w:ascii="Times New Roman" w:hAnsi="Times New Roman" w:cs="Times New Roman"/>
                      <w:color w:val="000000"/>
                    </w:rPr>
                    <w:t>ε</w:t>
                  </w:r>
                  <w:r w:rsidRPr="003E33EA">
                    <w:rPr>
                      <w:rFonts w:ascii="Times New Roman" w:hAnsi="Times New Roman" w:cs="Times New Roman"/>
                      <w:sz w:val="20"/>
                      <w:szCs w:val="20"/>
                      <w:vertAlign w:val="subscript"/>
                    </w:rPr>
                    <w:t>it</w:t>
                  </w:r>
                  <w:r>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ab/>
                  </w:r>
                  <w:r>
                    <w:rPr>
                      <w:rFonts w:ascii="Times New Roman" w:hAnsi="Times New Roman" w:cs="Times New Roman"/>
                      <w:sz w:val="20"/>
                      <w:szCs w:val="20"/>
                      <w:vertAlign w:val="subscript"/>
                    </w:rPr>
                    <w:tab/>
                    <w:t xml:space="preserve">                    </w:t>
                  </w:r>
                  <w:r w:rsidRPr="00226330">
                    <w:rPr>
                      <w:rFonts w:ascii="Times New Roman" w:hAnsi="Times New Roman" w:cs="Times New Roman"/>
                      <w:sz w:val="20"/>
                      <w:szCs w:val="20"/>
                    </w:rPr>
                    <w:t>(1)</w:t>
                  </w:r>
                </w:p>
              </w:txbxContent>
            </v:textbox>
            <w10:wrap type="none"/>
            <w10:anchorlock/>
          </v:shape>
        </w:pict>
      </w:r>
    </w:p>
    <w:p w:rsidR="00D624B2" w:rsidRPr="00EA515A" w:rsidRDefault="000460AF" w:rsidP="009726B2">
      <w:pPr>
        <w:pStyle w:val="Heading1"/>
        <w:spacing w:after="60"/>
      </w:pPr>
      <w:r w:rsidRPr="00EA515A">
        <w:t>Analysis and Results</w:t>
      </w:r>
    </w:p>
    <w:p w:rsidR="00912381" w:rsidRPr="00EA515A" w:rsidRDefault="00C81DD8" w:rsidP="00144D8E">
      <w:pPr>
        <w:pStyle w:val="BodyText"/>
        <w:spacing w:after="0"/>
      </w:pPr>
      <w:r w:rsidRPr="00EA515A">
        <w:t xml:space="preserve">Our data form a cross-sectional time series panel, dimensioned by application </w:t>
      </w:r>
      <w:r w:rsidR="00D621BC" w:rsidRPr="00EA515A">
        <w:rPr>
          <w:i/>
        </w:rPr>
        <w:t>i</w:t>
      </w:r>
      <w:r w:rsidR="005825AD" w:rsidRPr="00EA515A">
        <w:t xml:space="preserve"> </w:t>
      </w:r>
      <w:r w:rsidRPr="00EA515A">
        <w:t>and month</w:t>
      </w:r>
      <w:r w:rsidR="006C02B1">
        <w:t> </w:t>
      </w:r>
      <w:r w:rsidR="00D621BC" w:rsidRPr="00EA515A">
        <w:rPr>
          <w:i/>
        </w:rPr>
        <w:t>t</w:t>
      </w:r>
      <w:r w:rsidR="00B40040" w:rsidRPr="00EA515A">
        <w:t>.</w:t>
      </w:r>
      <w:r w:rsidR="0066668C" w:rsidRPr="00EA515A">
        <w:t xml:space="preserve"> </w:t>
      </w:r>
      <w:r w:rsidR="00817383" w:rsidRPr="00EA515A">
        <w:t>Accordingly</w:t>
      </w:r>
      <w:r w:rsidRPr="00EA515A">
        <w:t>, w</w:t>
      </w:r>
      <w:r w:rsidR="00F10D54" w:rsidRPr="00EA515A">
        <w:t xml:space="preserve">e used a time series generalized least squares method with heteroskedastic, but uncorrelated, error structure across panels and </w:t>
      </w:r>
      <w:r w:rsidR="005825AD" w:rsidRPr="00EA515A">
        <w:t xml:space="preserve">correction for </w:t>
      </w:r>
      <w:r w:rsidR="00F10D54" w:rsidRPr="00EA515A">
        <w:t>autocorrelation at the monthly level for all analyses</w:t>
      </w:r>
      <w:r w:rsidR="00802166" w:rsidRPr="00EA515A">
        <w:t xml:space="preserve"> </w:t>
      </w:r>
      <w:r w:rsidR="00B14CAF">
        <w:fldChar w:fldCharType="begin"/>
      </w:r>
      <w:r w:rsidR="00266A55">
        <w:instrText xml:space="preserve"> ADDIN cite{Greene:2003mo}</w:instrText>
      </w:r>
      <w:r w:rsidR="00B14CAF">
        <w:fldChar w:fldCharType="separate"/>
      </w:r>
      <w:r w:rsidR="0081517A">
        <w:t>[26]</w:t>
      </w:r>
      <w:r w:rsidR="00B14CAF">
        <w:fldChar w:fldCharType="end"/>
      </w:r>
      <w:r w:rsidR="00B40040" w:rsidRPr="00EA515A">
        <w:t>.</w:t>
      </w:r>
      <w:r w:rsidR="0066668C" w:rsidRPr="00EA515A">
        <w:t xml:space="preserve"> </w:t>
      </w:r>
      <w:r w:rsidR="00F10D54" w:rsidRPr="00EA515A">
        <w:t xml:space="preserve">We </w:t>
      </w:r>
      <w:r w:rsidR="00B35715">
        <w:t>now</w:t>
      </w:r>
      <w:r w:rsidR="00F10D54" w:rsidRPr="00EA515A">
        <w:t xml:space="preserve"> report the results of our model</w:t>
      </w:r>
      <w:r w:rsidR="004B59C7">
        <w:t xml:space="preserve"> and </w:t>
      </w:r>
      <w:r w:rsidR="00080368">
        <w:t xml:space="preserve">evaluate </w:t>
      </w:r>
      <w:r w:rsidR="00B35715">
        <w:t>our</w:t>
      </w:r>
      <w:r w:rsidR="004B59C7">
        <w:t xml:space="preserve"> hypotheses</w:t>
      </w:r>
      <w:r w:rsidR="00EA515A">
        <w:t>.</w:t>
      </w:r>
      <w:r w:rsidR="0066668C" w:rsidRPr="00EA515A">
        <w:t xml:space="preserve"> </w:t>
      </w:r>
    </w:p>
    <w:p w:rsidR="00D624B2" w:rsidRPr="00EA515A" w:rsidRDefault="00D624B2" w:rsidP="00144D8E">
      <w:pPr>
        <w:pStyle w:val="Heading2"/>
        <w:spacing w:after="0"/>
      </w:pPr>
      <w:r w:rsidRPr="00EA515A">
        <w:lastRenderedPageBreak/>
        <w:t>Software Volatility Model</w:t>
      </w:r>
      <w:r w:rsidR="00A85844" w:rsidRPr="00EA515A">
        <w:t xml:space="preserve"> Analysis</w:t>
      </w:r>
    </w:p>
    <w:p w:rsidR="00B121CD" w:rsidRDefault="00B35715" w:rsidP="00144D8E">
      <w:pPr>
        <w:pStyle w:val="BodyText"/>
        <w:spacing w:after="0"/>
      </w:pPr>
      <w:r>
        <w:t>Table 3 shows the results for</w:t>
      </w:r>
      <w:r w:rsidR="00C3094A" w:rsidRPr="00EA515A">
        <w:t xml:space="preserve"> our model</w:t>
      </w:r>
      <w:r>
        <w:t xml:space="preserve"> (s</w:t>
      </w:r>
      <w:r w:rsidR="00A67084">
        <w:t>ee Equation 1)</w:t>
      </w:r>
      <w:r w:rsidR="00EA3846" w:rsidRPr="00EA515A">
        <w:t xml:space="preserve"> </w:t>
      </w:r>
      <w:r w:rsidR="006C35AF" w:rsidRPr="00EA515A">
        <w:t xml:space="preserve">and sample </w:t>
      </w:r>
      <w:r w:rsidR="00EA3846" w:rsidRPr="00EA515A">
        <w:t>(n=600)</w:t>
      </w:r>
      <w:r w:rsidR="00B40040" w:rsidRPr="00EA515A">
        <w:t>.</w:t>
      </w:r>
      <w:r w:rsidR="0066668C" w:rsidRPr="00EA515A">
        <w:t xml:space="preserve"> </w:t>
      </w:r>
      <w:r w:rsidR="008D0239" w:rsidRPr="00EA515A">
        <w:t>The Wald’s Chi-squared</w:t>
      </w:r>
      <w:r w:rsidR="002D6328" w:rsidRPr="00EA515A">
        <w:t xml:space="preserve"> fit statistic indicates that our model is </w:t>
      </w:r>
      <w:r w:rsidR="0076548D" w:rsidRPr="00EA515A">
        <w:t>a good fit</w:t>
      </w:r>
      <w:r w:rsidR="002D6328" w:rsidRPr="00EA515A">
        <w:t xml:space="preserve"> to the data and is also highly predictive of the error rates (p = .</w:t>
      </w:r>
      <w:r w:rsidR="002D6328" w:rsidRPr="006C02B1">
        <w:t>000</w:t>
      </w:r>
      <w:r w:rsidR="002D6328" w:rsidRPr="00EA515A">
        <w:t>).</w:t>
      </w:r>
      <w:r w:rsidR="0066668C" w:rsidRPr="00EA515A">
        <w:t xml:space="preserve"> </w:t>
      </w:r>
    </w:p>
    <w:p w:rsidR="004948F7" w:rsidRDefault="002B5D7B" w:rsidP="00144D8E">
      <w:pPr>
        <w:pStyle w:val="BodyText"/>
        <w:spacing w:after="0"/>
        <w:ind w:firstLine="0"/>
        <w:jc w:val="center"/>
      </w:pPr>
      <w:r w:rsidRPr="00EA515A">
        <w:t xml:space="preserve">&lt;&lt; INSERT TABLE </w:t>
      </w:r>
      <w:r w:rsidR="009960CC">
        <w:t>3</w:t>
      </w:r>
      <w:r w:rsidR="009960CC" w:rsidRPr="00EA515A">
        <w:t xml:space="preserve"> </w:t>
      </w:r>
      <w:r w:rsidRPr="00EA515A">
        <w:t>HERE &gt;&gt;</w:t>
      </w:r>
    </w:p>
    <w:p w:rsidR="004948F7" w:rsidRDefault="00321922" w:rsidP="00144D8E">
      <w:pPr>
        <w:pStyle w:val="Heading2"/>
        <w:spacing w:after="0"/>
      </w:pPr>
      <w:r w:rsidRPr="003E33EA">
        <w:t xml:space="preserve">Hypotheses </w:t>
      </w:r>
      <w:r w:rsidR="00C006D6" w:rsidRPr="003E33EA">
        <w:t>Tests</w:t>
      </w:r>
      <w:r w:rsidR="001A6499" w:rsidRPr="003E33EA">
        <w:t xml:space="preserve"> </w:t>
      </w:r>
    </w:p>
    <w:p w:rsidR="00C006D6" w:rsidRPr="00A71AFF" w:rsidRDefault="00C006D6" w:rsidP="00144D8E">
      <w:pPr>
        <w:pStyle w:val="BodyText"/>
        <w:spacing w:after="0"/>
      </w:pPr>
      <w:r w:rsidRPr="00A71AFF">
        <w:t xml:space="preserve">Our first </w:t>
      </w:r>
      <w:r w:rsidR="000A762F">
        <w:t xml:space="preserve">set of </w:t>
      </w:r>
      <w:r w:rsidRPr="00A71AFF">
        <w:t>hypothes</w:t>
      </w:r>
      <w:r w:rsidR="00FF260D">
        <w:t>e</w:t>
      </w:r>
      <w:r w:rsidRPr="00A71AFF">
        <w:t>s (H1</w:t>
      </w:r>
      <w:r w:rsidR="00FF260D">
        <w:t>a and H1b</w:t>
      </w:r>
      <w:r w:rsidRPr="00A71AFF">
        <w:t xml:space="preserve">) pose that the effectiveness of person-based approaches to knowledge sharing (i.e., </w:t>
      </w:r>
      <w:r w:rsidR="00FF260D">
        <w:t>skill</w:t>
      </w:r>
      <w:r w:rsidRPr="00A71AFF">
        <w:t xml:space="preserve">- and </w:t>
      </w:r>
      <w:r w:rsidR="00FF260D">
        <w:t>experience</w:t>
      </w:r>
      <w:r w:rsidRPr="00A71AFF">
        <w:t>-based approaches) will be enhanced more than th</w:t>
      </w:r>
      <w:r w:rsidRPr="00B62924">
        <w:t>at of technology-based approaches when corrective software maintenance is more frequent. To evaluate H1</w:t>
      </w:r>
      <w:r w:rsidR="00B9730B">
        <w:t>a and H1b</w:t>
      </w:r>
      <w:r w:rsidRPr="00B62924">
        <w:t xml:space="preserve">, we compare the coefficients for </w:t>
      </w:r>
      <w:r w:rsidR="00B9730B" w:rsidRPr="00B62924">
        <w:t>skill (SKILL)</w:t>
      </w:r>
      <w:r w:rsidR="00B9730B">
        <w:t xml:space="preserve"> (H1a)</w:t>
      </w:r>
      <w:r w:rsidR="00B9730B" w:rsidRPr="00B62924">
        <w:t xml:space="preserve"> </w:t>
      </w:r>
      <w:r w:rsidR="00B9730B">
        <w:t xml:space="preserve">and </w:t>
      </w:r>
      <w:r w:rsidRPr="00B62924">
        <w:t>experience (EXP)</w:t>
      </w:r>
      <w:r w:rsidR="00B9730B">
        <w:t xml:space="preserve"> (H1b)</w:t>
      </w:r>
      <w:r w:rsidRPr="00B62924">
        <w:t xml:space="preserve"> versus technology (TECH) for application volatility pattern P1</w:t>
      </w:r>
      <w:r w:rsidR="00FF260D">
        <w:t>,</w:t>
      </w:r>
      <w:r w:rsidRPr="00B62924">
        <w:t xml:space="preserve"> which includes applications with a high frequency of modification</w:t>
      </w:r>
      <w:r w:rsidRPr="00A71AFF">
        <w:rPr>
          <w:rStyle w:val="FootnoteReference"/>
        </w:rPr>
        <w:footnoteReference w:id="6"/>
      </w:r>
      <w:r w:rsidR="000C4455">
        <w:t>.</w:t>
      </w:r>
      <w:r w:rsidRPr="00A71AFF">
        <w:t xml:space="preserve"> </w:t>
      </w:r>
      <w:r w:rsidR="00836BC1" w:rsidRPr="00A71AFF">
        <w:t>This comparison reveals support for H1</w:t>
      </w:r>
      <w:r w:rsidR="00B9730B">
        <w:t>a</w:t>
      </w:r>
      <w:r w:rsidR="00836BC1" w:rsidRPr="00A71AFF">
        <w:t xml:space="preserve"> as </w:t>
      </w:r>
      <w:r w:rsidR="00C10DFC">
        <w:t>the</w:t>
      </w:r>
      <w:r w:rsidR="00836BC1" w:rsidRPr="00A71AFF">
        <w:t xml:space="preserve"> skill-based</w:t>
      </w:r>
      <w:r w:rsidR="000A762F">
        <w:t xml:space="preserve"> approach</w:t>
      </w:r>
      <w:r w:rsidR="00836BC1" w:rsidRPr="00A71AFF">
        <w:t xml:space="preserve"> </w:t>
      </w:r>
      <w:r w:rsidR="00C10DFC" w:rsidRPr="00B62924">
        <w:t>(</w:t>
      </w:r>
      <w:r w:rsidR="00C10DFC" w:rsidRPr="00B62924">
        <w:rPr>
          <w:rFonts w:cs="Times New Roman"/>
          <w:color w:val="000000"/>
        </w:rPr>
        <w:t>β</w:t>
      </w:r>
      <w:r w:rsidR="00C10DFC" w:rsidRPr="00AF5442">
        <w:rPr>
          <w:rFonts w:cs="Times New Roman"/>
          <w:vertAlign w:val="subscript"/>
        </w:rPr>
        <w:t>6</w:t>
      </w:r>
      <w:r w:rsidR="00C10DFC" w:rsidRPr="00A71AFF">
        <w:t xml:space="preserve"> - </w:t>
      </w:r>
      <w:r w:rsidR="00C10DFC" w:rsidRPr="00A71AFF">
        <w:rPr>
          <w:rFonts w:cs="Times New Roman"/>
          <w:color w:val="000000"/>
        </w:rPr>
        <w:t>β</w:t>
      </w:r>
      <w:r w:rsidR="00C10DFC" w:rsidRPr="00AF5442">
        <w:rPr>
          <w:rFonts w:cs="Times New Roman"/>
          <w:vertAlign w:val="subscript"/>
        </w:rPr>
        <w:t>4</w:t>
      </w:r>
      <w:r w:rsidR="00C10DFC" w:rsidRPr="00AF5442">
        <w:rPr>
          <w:rFonts w:cs="Times New Roman"/>
        </w:rPr>
        <w:t xml:space="preserve"> = -.1820</w:t>
      </w:r>
      <w:r w:rsidR="00C10DFC" w:rsidRPr="00A71AFF">
        <w:rPr>
          <w:rFonts w:cs="Times New Roman"/>
        </w:rPr>
        <w:t xml:space="preserve">, </w:t>
      </w:r>
      <w:r w:rsidR="00C10DFC">
        <w:rPr>
          <w:rFonts w:cs="Times New Roman"/>
        </w:rPr>
        <w:t xml:space="preserve">t = 10.95; </w:t>
      </w:r>
      <w:r w:rsidR="00C10DFC" w:rsidRPr="00A71AFF">
        <w:rPr>
          <w:rFonts w:cs="Times New Roman"/>
        </w:rPr>
        <w:t>p &lt; .0</w:t>
      </w:r>
      <w:r w:rsidR="00C10DFC">
        <w:rPr>
          <w:rFonts w:cs="Times New Roman"/>
        </w:rPr>
        <w:t>01</w:t>
      </w:r>
      <w:r w:rsidR="00C10DFC" w:rsidRPr="00A71AFF">
        <w:rPr>
          <w:rFonts w:cs="Times New Roman"/>
        </w:rPr>
        <w:t>)</w:t>
      </w:r>
      <w:r w:rsidR="00C10DFC">
        <w:rPr>
          <w:rFonts w:cs="Times New Roman"/>
        </w:rPr>
        <w:t xml:space="preserve"> </w:t>
      </w:r>
      <w:r w:rsidR="00A46336">
        <w:t xml:space="preserve">is </w:t>
      </w:r>
      <w:r w:rsidR="00836BC1" w:rsidRPr="00A71AFF">
        <w:t xml:space="preserve">more </w:t>
      </w:r>
      <w:r w:rsidR="00836BC1" w:rsidRPr="00B62924">
        <w:t xml:space="preserve">effective </w:t>
      </w:r>
      <w:r w:rsidR="00BC0CA8" w:rsidRPr="00B62924">
        <w:t xml:space="preserve">in terms of lower software errors </w:t>
      </w:r>
      <w:r w:rsidR="00836BC1" w:rsidRPr="00B62924">
        <w:t xml:space="preserve">than </w:t>
      </w:r>
      <w:r w:rsidR="000A762F">
        <w:t xml:space="preserve">the </w:t>
      </w:r>
      <w:r w:rsidR="00836BC1" w:rsidRPr="00B62924">
        <w:t>technology-based approach for high frequency modification patterns</w:t>
      </w:r>
      <w:r w:rsidR="00B9730B">
        <w:t>.</w:t>
      </w:r>
      <w:r w:rsidR="00A46336">
        <w:t xml:space="preserve"> </w:t>
      </w:r>
      <w:r w:rsidR="00B9730B">
        <w:t xml:space="preserve">However, </w:t>
      </w:r>
      <w:r w:rsidR="000A762F">
        <w:t xml:space="preserve">this is not the case for the </w:t>
      </w:r>
      <w:r w:rsidR="00A46336">
        <w:rPr>
          <w:rFonts w:cs="Times New Roman"/>
        </w:rPr>
        <w:t>experience-based</w:t>
      </w:r>
      <w:r w:rsidR="000A762F">
        <w:rPr>
          <w:rFonts w:cs="Times New Roman"/>
        </w:rPr>
        <w:t xml:space="preserve"> approach as</w:t>
      </w:r>
      <w:r w:rsidR="00A46336">
        <w:rPr>
          <w:rFonts w:cs="Times New Roman"/>
        </w:rPr>
        <w:t xml:space="preserve"> </w:t>
      </w:r>
      <w:r w:rsidR="00A46336" w:rsidRPr="00A71AFF">
        <w:rPr>
          <w:rFonts w:cs="Times New Roman"/>
        </w:rPr>
        <w:t>(</w:t>
      </w:r>
      <w:r w:rsidR="00A46336" w:rsidRPr="00A71AFF">
        <w:rPr>
          <w:rFonts w:cs="Times New Roman"/>
          <w:color w:val="000000"/>
        </w:rPr>
        <w:t>β</w:t>
      </w:r>
      <w:r w:rsidR="00A46336" w:rsidRPr="00AF5442">
        <w:rPr>
          <w:rFonts w:cs="Times New Roman"/>
          <w:vertAlign w:val="subscript"/>
        </w:rPr>
        <w:t>5</w:t>
      </w:r>
      <w:r w:rsidR="00A46336" w:rsidRPr="00A71AFF">
        <w:t xml:space="preserve"> - </w:t>
      </w:r>
      <w:r w:rsidR="00A46336" w:rsidRPr="00A71AFF">
        <w:rPr>
          <w:rFonts w:cs="Times New Roman"/>
          <w:color w:val="000000"/>
        </w:rPr>
        <w:t>β</w:t>
      </w:r>
      <w:r w:rsidR="00A46336" w:rsidRPr="00AF5442">
        <w:rPr>
          <w:rFonts w:cs="Times New Roman"/>
          <w:vertAlign w:val="subscript"/>
        </w:rPr>
        <w:t>4</w:t>
      </w:r>
      <w:r w:rsidR="00A46336" w:rsidRPr="00AF5442">
        <w:rPr>
          <w:rFonts w:cs="Times New Roman"/>
        </w:rPr>
        <w:t xml:space="preserve"> = </w:t>
      </w:r>
      <w:r w:rsidR="00A46336" w:rsidRPr="00A71AFF">
        <w:rPr>
          <w:rFonts w:cs="Times New Roman"/>
        </w:rPr>
        <w:t xml:space="preserve">.0825, </w:t>
      </w:r>
      <w:r w:rsidR="00A46336">
        <w:rPr>
          <w:rFonts w:cs="Times New Roman"/>
        </w:rPr>
        <w:t xml:space="preserve">t = 5.35, </w:t>
      </w:r>
      <w:r w:rsidR="00A46336" w:rsidRPr="00A71AFF">
        <w:rPr>
          <w:rFonts w:cs="Times New Roman"/>
        </w:rPr>
        <w:t xml:space="preserve">p </w:t>
      </w:r>
      <w:r w:rsidR="00A46336">
        <w:rPr>
          <w:rFonts w:cs="Times New Roman"/>
        </w:rPr>
        <w:t>&lt;</w:t>
      </w:r>
      <w:r w:rsidR="00A46336" w:rsidRPr="00A71AFF">
        <w:rPr>
          <w:rFonts w:cs="Times New Roman"/>
        </w:rPr>
        <w:t xml:space="preserve"> .</w:t>
      </w:r>
      <w:r w:rsidR="00A46336">
        <w:rPr>
          <w:rFonts w:cs="Times New Roman"/>
        </w:rPr>
        <w:t>001</w:t>
      </w:r>
      <w:r w:rsidR="00A46336" w:rsidRPr="00AF5442">
        <w:rPr>
          <w:rFonts w:cs="Times New Roman"/>
        </w:rPr>
        <w:t>)</w:t>
      </w:r>
      <w:r w:rsidR="00A46336">
        <w:rPr>
          <w:rFonts w:cs="Times New Roman"/>
        </w:rPr>
        <w:t xml:space="preserve"> </w:t>
      </w:r>
      <w:r w:rsidR="000A762F">
        <w:rPr>
          <w:rFonts w:cs="Times New Roman"/>
        </w:rPr>
        <w:t>and H1b is not supported</w:t>
      </w:r>
      <w:r w:rsidR="00836BC1" w:rsidRPr="008C13B7">
        <w:rPr>
          <w:rFonts w:cs="Times New Roman"/>
        </w:rPr>
        <w:t>.</w:t>
      </w:r>
    </w:p>
    <w:p w:rsidR="00BC0CA8" w:rsidRPr="00A71AFF" w:rsidRDefault="00836BC1" w:rsidP="00144D8E">
      <w:pPr>
        <w:pStyle w:val="BodyText"/>
        <w:spacing w:after="0"/>
      </w:pPr>
      <w:r w:rsidRPr="00B62924">
        <w:t xml:space="preserve">Our second </w:t>
      </w:r>
      <w:r w:rsidR="000A762F">
        <w:t xml:space="preserve">set of </w:t>
      </w:r>
      <w:r w:rsidRPr="00B62924">
        <w:t>hypothes</w:t>
      </w:r>
      <w:r w:rsidR="000A762F">
        <w:t>e</w:t>
      </w:r>
      <w:r w:rsidRPr="00B62924">
        <w:t>s (H2</w:t>
      </w:r>
      <w:r w:rsidR="000A762F">
        <w:t>a and H2b</w:t>
      </w:r>
      <w:r w:rsidRPr="00B62924">
        <w:t>) posit that the effectivenes</w:t>
      </w:r>
      <w:r w:rsidR="00B35715">
        <w:t>s of the technology-based approach</w:t>
      </w:r>
      <w:r w:rsidRPr="00B62924">
        <w:t xml:space="preserve"> to knowledge sharing will be enhanced more than that of person-based approaches (i.e., </w:t>
      </w:r>
      <w:r w:rsidR="000A762F">
        <w:t>skill</w:t>
      </w:r>
      <w:r w:rsidRPr="00B62924">
        <w:t xml:space="preserve">- and </w:t>
      </w:r>
      <w:r w:rsidR="000A762F">
        <w:t>experience</w:t>
      </w:r>
      <w:r w:rsidRPr="00B62924">
        <w:t>-based approaches) when corrective software maintenance is less frequent. To evaluate H2</w:t>
      </w:r>
      <w:r w:rsidR="000A762F">
        <w:t>a and H2b</w:t>
      </w:r>
      <w:r w:rsidRPr="00B62924">
        <w:t xml:space="preserve">, we compare the coefficients on the interactions of TECH, EXP and SKILL with P2; and the interactions of TECH, EXP and SKILL with P3, since </w:t>
      </w:r>
      <w:r w:rsidR="00BC0CA8" w:rsidRPr="00B62924">
        <w:t xml:space="preserve">application volatility patterns </w:t>
      </w:r>
      <w:r w:rsidRPr="00B62924">
        <w:t xml:space="preserve">P2 and P3 </w:t>
      </w:r>
      <w:r w:rsidR="00BC0CA8" w:rsidRPr="00B62924">
        <w:t xml:space="preserve">include applications with a </w:t>
      </w:r>
      <w:r w:rsidRPr="00B62924">
        <w:t>low frequency</w:t>
      </w:r>
      <w:r w:rsidR="00BC0CA8" w:rsidRPr="00B62924">
        <w:t xml:space="preserve"> of modification. This comparison reveals full support for </w:t>
      </w:r>
      <w:r w:rsidR="00223C71">
        <w:t xml:space="preserve">both </w:t>
      </w:r>
      <w:r w:rsidR="00BC0CA8" w:rsidRPr="00B62924">
        <w:t>H2</w:t>
      </w:r>
      <w:r w:rsidR="000A762F">
        <w:t>a and H2b</w:t>
      </w:r>
      <w:r w:rsidR="00BC0CA8" w:rsidRPr="00B62924">
        <w:t xml:space="preserve"> as technology-based </w:t>
      </w:r>
      <w:r w:rsidR="00BC0CA8" w:rsidRPr="00B62924">
        <w:lastRenderedPageBreak/>
        <w:t xml:space="preserve">approaches are more effective than </w:t>
      </w:r>
      <w:r w:rsidR="000A762F">
        <w:t>skill</w:t>
      </w:r>
      <w:r w:rsidR="00BC0CA8" w:rsidRPr="00B62924">
        <w:t>-</w:t>
      </w:r>
      <w:r w:rsidR="000A762F">
        <w:t xml:space="preserve"> and experience-</w:t>
      </w:r>
      <w:r w:rsidR="00BC0CA8" w:rsidRPr="00B62924">
        <w:t xml:space="preserve">based approaches </w:t>
      </w:r>
      <w:r w:rsidR="00561A08" w:rsidRPr="00B62924">
        <w:t>for application</w:t>
      </w:r>
      <w:r w:rsidR="00E83F2E">
        <w:t>s</w:t>
      </w:r>
      <w:r w:rsidR="00561A08" w:rsidRPr="00B62924">
        <w:t xml:space="preserve"> with a low frequency of modification </w:t>
      </w:r>
      <w:r w:rsidR="00BC0CA8" w:rsidRPr="00B62924">
        <w:t>(</w:t>
      </w:r>
      <w:r w:rsidR="000A762F">
        <w:t>for P2 (H2a)</w:t>
      </w:r>
      <w:r w:rsidR="000A762F" w:rsidRPr="00A71AFF">
        <w:t xml:space="preserve"> </w:t>
      </w:r>
      <w:r w:rsidR="000A762F" w:rsidRPr="00A71AFF">
        <w:rPr>
          <w:rFonts w:cs="Times New Roman"/>
          <w:color w:val="000000"/>
        </w:rPr>
        <w:t>β</w:t>
      </w:r>
      <w:r w:rsidR="000A762F" w:rsidRPr="005468EA">
        <w:rPr>
          <w:rFonts w:cs="Times New Roman"/>
          <w:vertAlign w:val="subscript"/>
        </w:rPr>
        <w:t>7</w:t>
      </w:r>
      <w:r w:rsidR="000A762F" w:rsidRPr="00A71AFF">
        <w:t xml:space="preserve"> – </w:t>
      </w:r>
      <w:r w:rsidR="000A762F" w:rsidRPr="00A71AFF">
        <w:rPr>
          <w:rFonts w:cs="Times New Roman"/>
          <w:color w:val="000000"/>
        </w:rPr>
        <w:t>β</w:t>
      </w:r>
      <w:r w:rsidR="000A762F" w:rsidRPr="005468EA">
        <w:rPr>
          <w:rFonts w:cs="Times New Roman"/>
          <w:vertAlign w:val="subscript"/>
        </w:rPr>
        <w:t>13</w:t>
      </w:r>
      <w:r w:rsidR="000A762F" w:rsidRPr="00A71AFF">
        <w:t xml:space="preserve"> = -.9765, </w:t>
      </w:r>
      <w:r w:rsidR="000A762F">
        <w:t xml:space="preserve">t = 40.08, </w:t>
      </w:r>
      <w:r w:rsidR="000A762F" w:rsidRPr="00A71AFF">
        <w:t>p &lt; .0</w:t>
      </w:r>
      <w:r w:rsidR="000A762F">
        <w:t>01, and</w:t>
      </w:r>
      <w:r w:rsidR="00BC0CA8" w:rsidRPr="00B62924">
        <w:t xml:space="preserve"> P2</w:t>
      </w:r>
      <w:r w:rsidR="000A762F">
        <w:t xml:space="preserve"> (H2b)</w:t>
      </w:r>
      <w:r w:rsidR="00BC0CA8" w:rsidRPr="00B62924">
        <w:t xml:space="preserve">: </w:t>
      </w:r>
      <w:r w:rsidR="00BC0CA8" w:rsidRPr="00B62924">
        <w:rPr>
          <w:rFonts w:cs="Times New Roman"/>
          <w:color w:val="000000"/>
        </w:rPr>
        <w:t>β</w:t>
      </w:r>
      <w:r w:rsidR="00BC0CA8" w:rsidRPr="008C13B7">
        <w:rPr>
          <w:rFonts w:cs="Times New Roman"/>
          <w:vertAlign w:val="subscript"/>
        </w:rPr>
        <w:t>7</w:t>
      </w:r>
      <w:r w:rsidR="00BC0CA8" w:rsidRPr="00A71AFF">
        <w:t xml:space="preserve"> – </w:t>
      </w:r>
      <w:r w:rsidR="00BC0CA8" w:rsidRPr="00A71AFF">
        <w:rPr>
          <w:rFonts w:cs="Times New Roman"/>
          <w:color w:val="000000"/>
        </w:rPr>
        <w:t>β</w:t>
      </w:r>
      <w:r w:rsidR="00BC0CA8" w:rsidRPr="008C13B7">
        <w:rPr>
          <w:rFonts w:cs="Times New Roman"/>
          <w:vertAlign w:val="subscript"/>
        </w:rPr>
        <w:t>10</w:t>
      </w:r>
      <w:r w:rsidR="00BC0CA8" w:rsidRPr="008C13B7">
        <w:rPr>
          <w:rFonts w:cs="Times New Roman"/>
        </w:rPr>
        <w:t xml:space="preserve"> = -.</w:t>
      </w:r>
      <w:r w:rsidR="00BC0CA8" w:rsidRPr="00A71AFF">
        <w:t xml:space="preserve">5128, </w:t>
      </w:r>
      <w:r w:rsidR="003B5EC6">
        <w:t xml:space="preserve">t = 26.46, </w:t>
      </w:r>
      <w:r w:rsidR="00BC0CA8" w:rsidRPr="00A71AFF">
        <w:t>p &lt; .0</w:t>
      </w:r>
      <w:r w:rsidR="003B5EC6">
        <w:t>01</w:t>
      </w:r>
      <w:r w:rsidR="00561A08" w:rsidRPr="00A71AFF">
        <w:t>;</w:t>
      </w:r>
      <w:r w:rsidR="00BC0CA8" w:rsidRPr="00A71AFF">
        <w:t xml:space="preserve"> </w:t>
      </w:r>
      <w:r w:rsidR="000A762F">
        <w:t>for P3 (H2a)</w:t>
      </w:r>
      <w:r w:rsidR="000A762F" w:rsidRPr="00A71AFF">
        <w:t xml:space="preserve"> </w:t>
      </w:r>
      <w:r w:rsidR="000A762F" w:rsidRPr="00A71AFF">
        <w:rPr>
          <w:rFonts w:cs="Times New Roman"/>
          <w:color w:val="000000"/>
        </w:rPr>
        <w:t>β</w:t>
      </w:r>
      <w:r w:rsidR="000A762F" w:rsidRPr="005468EA">
        <w:rPr>
          <w:rFonts w:cs="Times New Roman"/>
          <w:vertAlign w:val="subscript"/>
        </w:rPr>
        <w:t>8</w:t>
      </w:r>
      <w:r w:rsidR="000A762F" w:rsidRPr="00A71AFF">
        <w:t xml:space="preserve"> – </w:t>
      </w:r>
      <w:r w:rsidR="000A762F" w:rsidRPr="00A71AFF">
        <w:rPr>
          <w:rFonts w:cs="Times New Roman"/>
          <w:color w:val="000000"/>
        </w:rPr>
        <w:t>β</w:t>
      </w:r>
      <w:r w:rsidR="000A762F">
        <w:rPr>
          <w:rFonts w:cs="Times New Roman"/>
          <w:vertAlign w:val="subscript"/>
        </w:rPr>
        <w:t>14</w:t>
      </w:r>
      <w:r w:rsidR="000A762F" w:rsidRPr="005468EA">
        <w:rPr>
          <w:rFonts w:cs="Times New Roman"/>
        </w:rPr>
        <w:t xml:space="preserve"> = -</w:t>
      </w:r>
      <w:r w:rsidR="000A762F" w:rsidRPr="00A71AFF">
        <w:t xml:space="preserve">1.3877, </w:t>
      </w:r>
      <w:r w:rsidR="000A762F">
        <w:t xml:space="preserve">t = 62.00, </w:t>
      </w:r>
      <w:r w:rsidR="000A762F" w:rsidRPr="00A71AFF">
        <w:t>p &lt; .0</w:t>
      </w:r>
      <w:r w:rsidR="000A762F">
        <w:t xml:space="preserve">01 and </w:t>
      </w:r>
      <w:r w:rsidR="00BC0CA8" w:rsidRPr="00A71AFF">
        <w:t>P3</w:t>
      </w:r>
      <w:r w:rsidR="000A762F">
        <w:t xml:space="preserve"> (H2b)</w:t>
      </w:r>
      <w:r w:rsidR="00BC0CA8" w:rsidRPr="00A71AFF">
        <w:t xml:space="preserve">: </w:t>
      </w:r>
      <w:r w:rsidR="00561A08" w:rsidRPr="00A71AFF">
        <w:rPr>
          <w:rFonts w:cs="Times New Roman"/>
          <w:color w:val="000000"/>
        </w:rPr>
        <w:t>β</w:t>
      </w:r>
      <w:r w:rsidR="00561A08" w:rsidRPr="008C13B7">
        <w:rPr>
          <w:rFonts w:cs="Times New Roman"/>
          <w:vertAlign w:val="subscript"/>
        </w:rPr>
        <w:t>8</w:t>
      </w:r>
      <w:r w:rsidR="00561A08" w:rsidRPr="00A71AFF">
        <w:t xml:space="preserve"> – </w:t>
      </w:r>
      <w:r w:rsidR="00561A08" w:rsidRPr="00A71AFF">
        <w:rPr>
          <w:rFonts w:cs="Times New Roman"/>
          <w:color w:val="000000"/>
        </w:rPr>
        <w:t>β</w:t>
      </w:r>
      <w:r w:rsidR="00561A08" w:rsidRPr="008C13B7">
        <w:rPr>
          <w:rFonts w:cs="Times New Roman"/>
          <w:vertAlign w:val="subscript"/>
        </w:rPr>
        <w:t>11</w:t>
      </w:r>
      <w:r w:rsidR="00561A08" w:rsidRPr="008C13B7">
        <w:rPr>
          <w:rFonts w:cs="Times New Roman"/>
        </w:rPr>
        <w:t xml:space="preserve"> = -</w:t>
      </w:r>
      <w:r w:rsidR="00BC0CA8" w:rsidRPr="00A71AFF">
        <w:t>1.4845</w:t>
      </w:r>
      <w:r w:rsidR="00561A08" w:rsidRPr="00A71AFF">
        <w:t xml:space="preserve">, </w:t>
      </w:r>
      <w:r w:rsidR="003B5EC6">
        <w:t xml:space="preserve">t = 69.00, </w:t>
      </w:r>
      <w:r w:rsidR="00561A08" w:rsidRPr="00A71AFF">
        <w:t>p &lt; .0</w:t>
      </w:r>
      <w:r w:rsidR="003B5EC6">
        <w:t>01</w:t>
      </w:r>
      <w:r w:rsidR="00BC0CA8" w:rsidRPr="00A71AFF">
        <w:t xml:space="preserve"> ).</w:t>
      </w:r>
    </w:p>
    <w:p w:rsidR="00FD1959" w:rsidRDefault="00FD1959" w:rsidP="00144D8E">
      <w:pPr>
        <w:pStyle w:val="BodyText"/>
        <w:spacing w:after="0"/>
      </w:pPr>
      <w:r w:rsidRPr="00494580">
        <w:t xml:space="preserve">Our </w:t>
      </w:r>
      <w:r w:rsidR="00FF260D">
        <w:t>third</w:t>
      </w:r>
      <w:r>
        <w:t xml:space="preserve"> hypothesis (H</w:t>
      </w:r>
      <w:r w:rsidR="00FF260D">
        <w:t>3</w:t>
      </w:r>
      <w:r w:rsidRPr="00494580">
        <w:t xml:space="preserve">) posits that </w:t>
      </w:r>
      <w:r>
        <w:t>the effectiveness of skill-based approaches to knowledge sharing will be enhanced more than the experience-based approach when corrective software maintenance is more unpredictable</w:t>
      </w:r>
      <w:r w:rsidRPr="00494580">
        <w:t>. To evaluate H</w:t>
      </w:r>
      <w:r w:rsidR="00FF260D">
        <w:t>3</w:t>
      </w:r>
      <w:r w:rsidRPr="00494580">
        <w:t>, we compare the coefficients on the interactions of EXP and SKILL with P</w:t>
      </w:r>
      <w:r>
        <w:t xml:space="preserve">1 </w:t>
      </w:r>
      <w:r w:rsidRPr="00494580">
        <w:t xml:space="preserve">since </w:t>
      </w:r>
      <w:r>
        <w:t xml:space="preserve">this application volatility pattern </w:t>
      </w:r>
      <w:r w:rsidRPr="00494580">
        <w:t>include</w:t>
      </w:r>
      <w:r>
        <w:t>s</w:t>
      </w:r>
      <w:r w:rsidRPr="00494580">
        <w:t xml:space="preserve"> applications with a </w:t>
      </w:r>
      <w:r>
        <w:t>low predictability</w:t>
      </w:r>
      <w:r w:rsidRPr="00494580">
        <w:t xml:space="preserve"> of modification. This comparison reveals</w:t>
      </w:r>
      <w:r>
        <w:t xml:space="preserve"> full support for H</w:t>
      </w:r>
      <w:r w:rsidR="00FF260D">
        <w:t>3</w:t>
      </w:r>
      <w:r>
        <w:t xml:space="preserve"> as</w:t>
      </w:r>
      <w:r w:rsidR="00C10DFC">
        <w:t xml:space="preserve"> </w:t>
      </w:r>
      <w:r w:rsidR="00E91B37">
        <w:t xml:space="preserve">the error rate for the experience-based approach is significantly less than that of the skill-based approach for unpredictable modification patterns </w:t>
      </w:r>
      <w:r w:rsidR="00C10DFC" w:rsidRPr="00B62924">
        <w:t>(</w:t>
      </w:r>
      <w:r w:rsidR="00C10DFC" w:rsidRPr="00B62924">
        <w:rPr>
          <w:rFonts w:cs="Times New Roman"/>
          <w:color w:val="000000"/>
        </w:rPr>
        <w:t>β</w:t>
      </w:r>
      <w:r w:rsidR="00E91B37">
        <w:rPr>
          <w:rFonts w:cs="Times New Roman"/>
          <w:vertAlign w:val="subscript"/>
        </w:rPr>
        <w:t>5</w:t>
      </w:r>
      <w:r w:rsidR="00C10DFC" w:rsidRPr="00A71AFF">
        <w:t xml:space="preserve"> </w:t>
      </w:r>
      <w:r w:rsidR="00E91B37">
        <w:t>–</w:t>
      </w:r>
      <w:r w:rsidR="00C10DFC" w:rsidRPr="00A71AFF">
        <w:t xml:space="preserve"> </w:t>
      </w:r>
      <w:r w:rsidR="00C10DFC" w:rsidRPr="00A71AFF">
        <w:rPr>
          <w:rFonts w:cs="Times New Roman"/>
          <w:color w:val="000000"/>
        </w:rPr>
        <w:t>β</w:t>
      </w:r>
      <w:r w:rsidR="00E91B37">
        <w:rPr>
          <w:rFonts w:cs="Times New Roman"/>
          <w:vertAlign w:val="subscript"/>
        </w:rPr>
        <w:t>6</w:t>
      </w:r>
      <w:r w:rsidR="00C10DFC" w:rsidRPr="00AF5442">
        <w:rPr>
          <w:rFonts w:cs="Times New Roman"/>
        </w:rPr>
        <w:t xml:space="preserve"> = -.</w:t>
      </w:r>
      <w:r w:rsidR="00E91B37">
        <w:rPr>
          <w:rFonts w:cs="Times New Roman"/>
        </w:rPr>
        <w:t>2645</w:t>
      </w:r>
      <w:r w:rsidR="00C10DFC" w:rsidRPr="00A71AFF">
        <w:rPr>
          <w:rFonts w:cs="Times New Roman"/>
        </w:rPr>
        <w:t xml:space="preserve">, </w:t>
      </w:r>
      <w:r w:rsidR="00E91B37">
        <w:rPr>
          <w:rFonts w:cs="Times New Roman"/>
        </w:rPr>
        <w:t>t = 15</w:t>
      </w:r>
      <w:r w:rsidR="00C10DFC">
        <w:rPr>
          <w:rFonts w:cs="Times New Roman"/>
        </w:rPr>
        <w:t>.</w:t>
      </w:r>
      <w:r w:rsidR="00E91B37">
        <w:rPr>
          <w:rFonts w:cs="Times New Roman"/>
        </w:rPr>
        <w:t>78</w:t>
      </w:r>
      <w:r w:rsidR="00C10DFC">
        <w:rPr>
          <w:rFonts w:cs="Times New Roman"/>
        </w:rPr>
        <w:t xml:space="preserve">; </w:t>
      </w:r>
      <w:r w:rsidR="00C10DFC" w:rsidRPr="00A71AFF">
        <w:rPr>
          <w:rFonts w:cs="Times New Roman"/>
        </w:rPr>
        <w:t>p &lt; .0</w:t>
      </w:r>
      <w:r w:rsidR="00C10DFC">
        <w:rPr>
          <w:rFonts w:cs="Times New Roman"/>
        </w:rPr>
        <w:t>01</w:t>
      </w:r>
      <w:r w:rsidR="00C10DFC" w:rsidRPr="00A71AFF">
        <w:rPr>
          <w:rFonts w:cs="Times New Roman"/>
        </w:rPr>
        <w:t>)</w:t>
      </w:r>
      <w:r w:rsidR="00E91B37">
        <w:rPr>
          <w:rFonts w:cs="Times New Roman"/>
        </w:rPr>
        <w:t>.</w:t>
      </w:r>
    </w:p>
    <w:p w:rsidR="00A46336" w:rsidRDefault="00FD1959" w:rsidP="00144D8E">
      <w:pPr>
        <w:pStyle w:val="BodyText"/>
        <w:spacing w:after="0"/>
        <w:rPr>
          <w:rFonts w:cs="Times New Roman"/>
        </w:rPr>
      </w:pPr>
      <w:r>
        <w:t xml:space="preserve">Our final </w:t>
      </w:r>
      <w:r w:rsidR="00A46336">
        <w:t xml:space="preserve">set of </w:t>
      </w:r>
      <w:r>
        <w:t>hypothes</w:t>
      </w:r>
      <w:r w:rsidR="00A84F42">
        <w:t>e</w:t>
      </w:r>
      <w:r>
        <w:t>s (H</w:t>
      </w:r>
      <w:r w:rsidR="00FF260D">
        <w:t>4</w:t>
      </w:r>
      <w:r w:rsidR="00A84F42">
        <w:t>a-c</w:t>
      </w:r>
      <w:r>
        <w:t>) posit that w</w:t>
      </w:r>
      <w:r w:rsidRPr="00FD1959">
        <w:t xml:space="preserve">hen corrective software maintenance is of a larger magnitude, the effectiveness of </w:t>
      </w:r>
      <w:r w:rsidR="00223C71">
        <w:t>H4</w:t>
      </w:r>
      <w:r w:rsidRPr="00FD1959">
        <w:t xml:space="preserve">a) technology- </w:t>
      </w:r>
      <w:r w:rsidR="00223C71">
        <w:t>H4</w:t>
      </w:r>
      <w:r w:rsidRPr="00FD1959">
        <w:t xml:space="preserve">b) experience- and </w:t>
      </w:r>
      <w:r w:rsidR="00223C71">
        <w:t>H4</w:t>
      </w:r>
      <w:r w:rsidRPr="00FD1959">
        <w:t>c) skill-based approaches to knowledge sharing will be enhanced in terms of reducing software errors when compared to maintenance of a smaller magnitude.</w:t>
      </w:r>
      <w:r>
        <w:t xml:space="preserve"> To evaluate </w:t>
      </w:r>
      <w:r w:rsidR="00A71AFF">
        <w:t>H</w:t>
      </w:r>
      <w:r w:rsidR="00FF260D">
        <w:t>4</w:t>
      </w:r>
      <w:r w:rsidR="0081352C">
        <w:t>a-c</w:t>
      </w:r>
      <w:r w:rsidR="00A71AFF">
        <w:t xml:space="preserve">, we compare the interactions for </w:t>
      </w:r>
      <w:r>
        <w:t xml:space="preserve">application volatility patterns P3 versus </w:t>
      </w:r>
      <w:r w:rsidR="00A71AFF">
        <w:t>P</w:t>
      </w:r>
      <w:r>
        <w:t xml:space="preserve">2, as the only difference in the patterns is the magnitude of modification (since P3 has larger modifications than P2, software errors should be lower for the different knowledge sharing approaches for P3 versus for P2). </w:t>
      </w:r>
      <w:r w:rsidR="00E91B37">
        <w:t>Our analysis reveals support for hypothes</w:t>
      </w:r>
      <w:r w:rsidR="0081352C">
        <w:t>e</w:t>
      </w:r>
      <w:r w:rsidR="00E91B37">
        <w:t xml:space="preserve">s </w:t>
      </w:r>
      <w:r w:rsidR="00223C71">
        <w:t>H</w:t>
      </w:r>
      <w:r w:rsidR="00FF260D">
        <w:t>4</w:t>
      </w:r>
      <w:r w:rsidR="0081352C">
        <w:t>a</w:t>
      </w:r>
      <w:r w:rsidR="00223C71">
        <w:t xml:space="preserve"> </w:t>
      </w:r>
      <w:r w:rsidR="0081352C">
        <w:t xml:space="preserve">and </w:t>
      </w:r>
      <w:r w:rsidR="00223C71">
        <w:t>H</w:t>
      </w:r>
      <w:r w:rsidR="00FF260D">
        <w:t>4</w:t>
      </w:r>
      <w:r w:rsidR="0081352C">
        <w:t xml:space="preserve">c </w:t>
      </w:r>
      <w:r w:rsidR="00E91B37">
        <w:t xml:space="preserve">as the error rates for both the technology-based </w:t>
      </w:r>
      <w:r w:rsidR="00E91B37" w:rsidRPr="00B62924">
        <w:t>(</w:t>
      </w:r>
      <w:r w:rsidR="00E91B37" w:rsidRPr="00B62924">
        <w:rPr>
          <w:rFonts w:cs="Times New Roman"/>
          <w:color w:val="000000"/>
        </w:rPr>
        <w:t>β</w:t>
      </w:r>
      <w:r w:rsidR="00E91B37">
        <w:rPr>
          <w:rFonts w:cs="Times New Roman"/>
          <w:vertAlign w:val="subscript"/>
        </w:rPr>
        <w:t>8</w:t>
      </w:r>
      <w:r w:rsidR="00E91B37" w:rsidRPr="00A71AFF">
        <w:t xml:space="preserve"> </w:t>
      </w:r>
      <w:r w:rsidR="00E91B37">
        <w:t>–</w:t>
      </w:r>
      <w:r w:rsidR="00E91B37" w:rsidRPr="00A71AFF">
        <w:t xml:space="preserve"> </w:t>
      </w:r>
      <w:r w:rsidR="00E91B37" w:rsidRPr="00A71AFF">
        <w:rPr>
          <w:rFonts w:cs="Times New Roman"/>
          <w:color w:val="000000"/>
        </w:rPr>
        <w:t>β</w:t>
      </w:r>
      <w:r w:rsidR="00E91B37">
        <w:rPr>
          <w:rFonts w:cs="Times New Roman"/>
          <w:vertAlign w:val="subscript"/>
        </w:rPr>
        <w:t>7</w:t>
      </w:r>
      <w:r w:rsidR="00E91B37" w:rsidRPr="00AF5442">
        <w:rPr>
          <w:rFonts w:cs="Times New Roman"/>
        </w:rPr>
        <w:t xml:space="preserve"> = -.</w:t>
      </w:r>
      <w:r w:rsidR="00E91B37">
        <w:rPr>
          <w:rFonts w:cs="Times New Roman"/>
        </w:rPr>
        <w:t>8569</w:t>
      </w:r>
      <w:r w:rsidR="00E91B37" w:rsidRPr="00A71AFF">
        <w:rPr>
          <w:rFonts w:cs="Times New Roman"/>
        </w:rPr>
        <w:t xml:space="preserve">, </w:t>
      </w:r>
      <w:r w:rsidR="00E91B37">
        <w:rPr>
          <w:rFonts w:cs="Times New Roman"/>
        </w:rPr>
        <w:t xml:space="preserve">t = 38.88; </w:t>
      </w:r>
      <w:r w:rsidR="00E91B37" w:rsidRPr="00A71AFF">
        <w:rPr>
          <w:rFonts w:cs="Times New Roman"/>
        </w:rPr>
        <w:t>p &lt; .0</w:t>
      </w:r>
      <w:r w:rsidR="00E91B37">
        <w:rPr>
          <w:rFonts w:cs="Times New Roman"/>
        </w:rPr>
        <w:t>01</w:t>
      </w:r>
      <w:r w:rsidR="00E91B37" w:rsidRPr="00A71AFF">
        <w:rPr>
          <w:rFonts w:cs="Times New Roman"/>
        </w:rPr>
        <w:t>)</w:t>
      </w:r>
      <w:r w:rsidR="00E91B37">
        <w:rPr>
          <w:rFonts w:cs="Times New Roman"/>
        </w:rPr>
        <w:t xml:space="preserve"> and skill-based </w:t>
      </w:r>
      <w:r w:rsidR="00E91B37" w:rsidRPr="00B62924">
        <w:t>(</w:t>
      </w:r>
      <w:r w:rsidR="00E91B37" w:rsidRPr="00B62924">
        <w:rPr>
          <w:rFonts w:cs="Times New Roman"/>
          <w:color w:val="000000"/>
        </w:rPr>
        <w:t>β</w:t>
      </w:r>
      <w:r w:rsidR="00E91B37">
        <w:rPr>
          <w:rFonts w:cs="Times New Roman"/>
          <w:vertAlign w:val="subscript"/>
        </w:rPr>
        <w:t>14</w:t>
      </w:r>
      <w:r w:rsidR="00E91B37" w:rsidRPr="00A71AFF">
        <w:t xml:space="preserve"> </w:t>
      </w:r>
      <w:r w:rsidR="00E91B37">
        <w:t>–</w:t>
      </w:r>
      <w:r w:rsidR="00E91B37" w:rsidRPr="00A71AFF">
        <w:t xml:space="preserve"> </w:t>
      </w:r>
      <w:r w:rsidR="00E91B37" w:rsidRPr="00A71AFF">
        <w:rPr>
          <w:rFonts w:cs="Times New Roman"/>
          <w:color w:val="000000"/>
        </w:rPr>
        <w:t>β</w:t>
      </w:r>
      <w:r w:rsidR="00E91B37">
        <w:rPr>
          <w:rFonts w:cs="Times New Roman"/>
          <w:vertAlign w:val="subscript"/>
        </w:rPr>
        <w:t>13</w:t>
      </w:r>
      <w:r w:rsidR="00E91B37" w:rsidRPr="00AF5442">
        <w:rPr>
          <w:rFonts w:cs="Times New Roman"/>
        </w:rPr>
        <w:t xml:space="preserve"> = -.</w:t>
      </w:r>
      <w:r w:rsidR="00E91B37">
        <w:rPr>
          <w:rFonts w:cs="Times New Roman"/>
        </w:rPr>
        <w:t>4457</w:t>
      </w:r>
      <w:r w:rsidR="00E91B37" w:rsidRPr="00A71AFF">
        <w:rPr>
          <w:rFonts w:cs="Times New Roman"/>
        </w:rPr>
        <w:t xml:space="preserve">, </w:t>
      </w:r>
      <w:r w:rsidR="00E91B37">
        <w:rPr>
          <w:rFonts w:cs="Times New Roman"/>
        </w:rPr>
        <w:t xml:space="preserve">t = 18.06; </w:t>
      </w:r>
      <w:r w:rsidR="00E91B37" w:rsidRPr="00A71AFF">
        <w:rPr>
          <w:rFonts w:cs="Times New Roman"/>
        </w:rPr>
        <w:t>p &lt; .0</w:t>
      </w:r>
      <w:r w:rsidR="00E91B37">
        <w:rPr>
          <w:rFonts w:cs="Times New Roman"/>
        </w:rPr>
        <w:t>01</w:t>
      </w:r>
      <w:r w:rsidR="00E91B37" w:rsidRPr="00A71AFF">
        <w:rPr>
          <w:rFonts w:cs="Times New Roman"/>
        </w:rPr>
        <w:t>)</w:t>
      </w:r>
      <w:r w:rsidR="00E91B37">
        <w:rPr>
          <w:rFonts w:cs="Times New Roman"/>
        </w:rPr>
        <w:t xml:space="preserve"> </w:t>
      </w:r>
      <w:r w:rsidR="00E91B37">
        <w:t xml:space="preserve">approaches </w:t>
      </w:r>
      <w:r w:rsidR="00E91B37">
        <w:rPr>
          <w:rFonts w:cs="Times New Roman"/>
        </w:rPr>
        <w:t xml:space="preserve">are significantly </w:t>
      </w:r>
      <w:r w:rsidR="0081352C">
        <w:rPr>
          <w:rFonts w:cs="Times New Roman"/>
        </w:rPr>
        <w:t>lower</w:t>
      </w:r>
      <w:r w:rsidR="00E91B37">
        <w:rPr>
          <w:rFonts w:cs="Times New Roman"/>
        </w:rPr>
        <w:t xml:space="preserve"> for modifications of larger magnitude. However, </w:t>
      </w:r>
      <w:r w:rsidR="0081352C">
        <w:rPr>
          <w:rFonts w:cs="Times New Roman"/>
        </w:rPr>
        <w:t>H</w:t>
      </w:r>
      <w:r w:rsidR="00FF260D">
        <w:rPr>
          <w:rFonts w:cs="Times New Roman"/>
        </w:rPr>
        <w:t>4</w:t>
      </w:r>
      <w:r w:rsidR="0081352C">
        <w:rPr>
          <w:rFonts w:cs="Times New Roman"/>
        </w:rPr>
        <w:t xml:space="preserve">b is not supported </w:t>
      </w:r>
      <w:r w:rsidR="00E91B37">
        <w:rPr>
          <w:rFonts w:cs="Times New Roman"/>
        </w:rPr>
        <w:t xml:space="preserve">for </w:t>
      </w:r>
      <w:r w:rsidR="0081352C">
        <w:rPr>
          <w:rFonts w:cs="Times New Roman"/>
        </w:rPr>
        <w:t>the</w:t>
      </w:r>
      <w:r w:rsidR="00E91B37">
        <w:rPr>
          <w:rFonts w:cs="Times New Roman"/>
        </w:rPr>
        <w:t xml:space="preserve"> experience-based </w:t>
      </w:r>
      <w:r w:rsidR="00E91B37" w:rsidRPr="00B62924">
        <w:t>(</w:t>
      </w:r>
      <w:r w:rsidR="00E91B37" w:rsidRPr="00B62924">
        <w:rPr>
          <w:rFonts w:cs="Times New Roman"/>
          <w:color w:val="000000"/>
        </w:rPr>
        <w:t>β</w:t>
      </w:r>
      <w:r w:rsidR="00E91B37">
        <w:rPr>
          <w:rFonts w:cs="Times New Roman"/>
          <w:vertAlign w:val="subscript"/>
        </w:rPr>
        <w:t>11</w:t>
      </w:r>
      <w:r w:rsidR="00E91B37" w:rsidRPr="00A71AFF">
        <w:t xml:space="preserve"> </w:t>
      </w:r>
      <w:r w:rsidR="00E91B37">
        <w:t>–</w:t>
      </w:r>
      <w:r w:rsidR="00E91B37" w:rsidRPr="00A71AFF">
        <w:t xml:space="preserve"> </w:t>
      </w:r>
      <w:r w:rsidR="00E91B37" w:rsidRPr="00A71AFF">
        <w:rPr>
          <w:rFonts w:cs="Times New Roman"/>
          <w:color w:val="000000"/>
        </w:rPr>
        <w:t>β</w:t>
      </w:r>
      <w:r w:rsidR="00E91B37">
        <w:rPr>
          <w:rFonts w:cs="Times New Roman"/>
          <w:vertAlign w:val="subscript"/>
        </w:rPr>
        <w:t>10</w:t>
      </w:r>
      <w:r w:rsidR="00E91B37">
        <w:rPr>
          <w:rFonts w:cs="Times New Roman"/>
        </w:rPr>
        <w:t xml:space="preserve"> = </w:t>
      </w:r>
      <w:r w:rsidR="00E91B37" w:rsidRPr="00AF5442">
        <w:rPr>
          <w:rFonts w:cs="Times New Roman"/>
        </w:rPr>
        <w:t>.</w:t>
      </w:r>
      <w:r w:rsidR="00E91B37">
        <w:rPr>
          <w:rFonts w:cs="Times New Roman"/>
        </w:rPr>
        <w:t>1148</w:t>
      </w:r>
      <w:r w:rsidR="00E91B37" w:rsidRPr="00A71AFF">
        <w:rPr>
          <w:rFonts w:cs="Times New Roman"/>
        </w:rPr>
        <w:t xml:space="preserve">, </w:t>
      </w:r>
      <w:r w:rsidR="00E91B37">
        <w:rPr>
          <w:rFonts w:cs="Times New Roman"/>
        </w:rPr>
        <w:t xml:space="preserve">t = 6.11; </w:t>
      </w:r>
      <w:r w:rsidR="00E91B37" w:rsidRPr="00A71AFF">
        <w:rPr>
          <w:rFonts w:cs="Times New Roman"/>
        </w:rPr>
        <w:t>p &lt; .0</w:t>
      </w:r>
      <w:r w:rsidR="00E91B37">
        <w:rPr>
          <w:rFonts w:cs="Times New Roman"/>
        </w:rPr>
        <w:t>01</w:t>
      </w:r>
      <w:r w:rsidR="00E91B37" w:rsidRPr="00A71AFF">
        <w:rPr>
          <w:rFonts w:cs="Times New Roman"/>
        </w:rPr>
        <w:t>)</w:t>
      </w:r>
      <w:r w:rsidR="00E91B37">
        <w:rPr>
          <w:rFonts w:cs="Times New Roman"/>
        </w:rPr>
        <w:t xml:space="preserve"> approach.</w:t>
      </w:r>
      <w:r w:rsidR="00E56CA0">
        <w:rPr>
          <w:rFonts w:cs="Times New Roman"/>
        </w:rPr>
        <w:t xml:space="preserve">  </w:t>
      </w:r>
      <w:r w:rsidR="00A46336">
        <w:rPr>
          <w:rFonts w:cs="Times New Roman"/>
        </w:rPr>
        <w:t xml:space="preserve">Tables </w:t>
      </w:r>
      <w:r w:rsidR="009960CC">
        <w:rPr>
          <w:rFonts w:cs="Times New Roman"/>
        </w:rPr>
        <w:t>4</w:t>
      </w:r>
      <w:r w:rsidR="00A46336">
        <w:rPr>
          <w:rFonts w:cs="Times New Roman"/>
        </w:rPr>
        <w:t xml:space="preserve"> and </w:t>
      </w:r>
      <w:r w:rsidR="009960CC">
        <w:rPr>
          <w:rFonts w:cs="Times New Roman"/>
        </w:rPr>
        <w:t xml:space="preserve">5 </w:t>
      </w:r>
      <w:r w:rsidR="00A46336">
        <w:rPr>
          <w:rFonts w:cs="Times New Roman"/>
        </w:rPr>
        <w:t>summarize the results of our hypothesis tests.</w:t>
      </w:r>
    </w:p>
    <w:p w:rsidR="00A46336" w:rsidRDefault="00A46336" w:rsidP="00144D8E">
      <w:pPr>
        <w:pStyle w:val="BodyText"/>
        <w:spacing w:after="0"/>
        <w:ind w:firstLine="0"/>
        <w:jc w:val="center"/>
      </w:pPr>
      <w:r>
        <w:t xml:space="preserve">&lt;&lt; INSERT TABLES </w:t>
      </w:r>
      <w:r w:rsidR="009960CC">
        <w:t>4</w:t>
      </w:r>
      <w:r>
        <w:t xml:space="preserve"> &amp; </w:t>
      </w:r>
      <w:r w:rsidR="009960CC">
        <w:t xml:space="preserve">5 </w:t>
      </w:r>
      <w:r>
        <w:t>HERE &gt;&gt;</w:t>
      </w:r>
    </w:p>
    <w:p w:rsidR="00FD1959" w:rsidRDefault="00FD1959" w:rsidP="00144D8E">
      <w:pPr>
        <w:pStyle w:val="Heading2"/>
        <w:spacing w:after="0"/>
      </w:pPr>
      <w:r>
        <w:lastRenderedPageBreak/>
        <w:t>Graphs of</w:t>
      </w:r>
      <w:r w:rsidR="00B62924">
        <w:t xml:space="preserve"> Moderation Effects</w:t>
      </w:r>
    </w:p>
    <w:p w:rsidR="00C5005A" w:rsidRDefault="00A71AFF" w:rsidP="00144D8E">
      <w:pPr>
        <w:pStyle w:val="BodyText"/>
        <w:spacing w:after="0"/>
      </w:pPr>
      <w:r>
        <w:t>I</w:t>
      </w:r>
      <w:r w:rsidR="00321922">
        <w:t xml:space="preserve">n order to </w:t>
      </w:r>
      <w:r>
        <w:t xml:space="preserve">visualize </w:t>
      </w:r>
      <w:r w:rsidR="00321922">
        <w:t xml:space="preserve">the exact nature of the moderation between the software maintenance </w:t>
      </w:r>
      <w:r w:rsidR="001A6499">
        <w:t>approach</w:t>
      </w:r>
      <w:r w:rsidR="00321922">
        <w:t xml:space="preserve"> and software volatility </w:t>
      </w:r>
      <w:r w:rsidR="001A6499">
        <w:t>pattern</w:t>
      </w:r>
      <w:r w:rsidR="00321922">
        <w:t xml:space="preserve"> we graphical</w:t>
      </w:r>
      <w:r w:rsidR="006D0BEC">
        <w:t>ly</w:t>
      </w:r>
      <w:r w:rsidR="00321922">
        <w:t xml:space="preserve"> depict the </w:t>
      </w:r>
      <w:r w:rsidR="00A46336">
        <w:t xml:space="preserve">moderating effects </w:t>
      </w:r>
      <w:r w:rsidR="0004506A">
        <w:t xml:space="preserve">to aid the reader in understanding the relationships </w:t>
      </w:r>
      <w:r w:rsidR="00321922">
        <w:t>(See Figure 2)</w:t>
      </w:r>
      <w:r w:rsidR="00C5005A" w:rsidRPr="00C5005A">
        <w:t xml:space="preserve"> </w:t>
      </w:r>
      <w:r w:rsidR="00C5005A">
        <w:t>[2</w:t>
      </w:r>
      <w:r w:rsidR="00F86EE6">
        <w:t>6</w:t>
      </w:r>
      <w:r w:rsidR="00C5005A">
        <w:t>]</w:t>
      </w:r>
      <w:r w:rsidR="00321922">
        <w:t xml:space="preserve">. In order to create these graphs, we used the regression results reported in Table </w:t>
      </w:r>
      <w:r w:rsidR="009960CC">
        <w:t xml:space="preserve">3 </w:t>
      </w:r>
      <w:r w:rsidR="0004506A">
        <w:t>(Full Model)</w:t>
      </w:r>
      <w:r w:rsidR="00321922">
        <w:t xml:space="preserve">, and performed the following calculations. In order to calculate a “low” condition for the technology-, </w:t>
      </w:r>
      <w:r w:rsidR="006709E8">
        <w:t>experience</w:t>
      </w:r>
      <w:r w:rsidR="00321922">
        <w:t>- and skill-based approaches we held all other variables constant within the model and modeled the specific variable one standard deviation below its mean. The same was performed for the “high” condition by using one standard deviation above the mean.</w:t>
      </w:r>
      <w:r w:rsidR="00253B35">
        <w:t xml:space="preserve"> </w:t>
      </w:r>
      <w:r w:rsidR="006D0BEC">
        <w:t xml:space="preserve">This is the standard approach in the literature for depicting interaction effects </w:t>
      </w:r>
      <w:r w:rsidR="00B14CAF">
        <w:fldChar w:fldCharType="begin"/>
      </w:r>
      <w:r w:rsidR="00065956">
        <w:instrText xml:space="preserve"> ADDIN cite{Aiken:1991uq}</w:instrText>
      </w:r>
      <w:r w:rsidR="00B14CAF">
        <w:fldChar w:fldCharType="separate"/>
      </w:r>
      <w:r w:rsidR="0081517A">
        <w:t>[2]</w:t>
      </w:r>
      <w:r w:rsidR="00B14CAF">
        <w:fldChar w:fldCharType="end"/>
      </w:r>
      <w:r w:rsidR="006D0BEC">
        <w:t>.</w:t>
      </w:r>
      <w:r w:rsidR="004238D1">
        <w:t xml:space="preserve"> Figures 2 and 3 graphically depict the moderation effects.  We discuss our results and their graphical illustration in the next section.</w:t>
      </w:r>
    </w:p>
    <w:p w:rsidR="004948F7" w:rsidRDefault="00253B35" w:rsidP="00144D8E">
      <w:pPr>
        <w:pStyle w:val="BodyText"/>
        <w:spacing w:after="0"/>
        <w:ind w:firstLine="0"/>
        <w:jc w:val="center"/>
      </w:pPr>
      <w:r>
        <w:t>&lt;&lt;INSERT FIGURE</w:t>
      </w:r>
      <w:r w:rsidR="004238D1">
        <w:t>S</w:t>
      </w:r>
      <w:r>
        <w:t xml:space="preserve"> 2</w:t>
      </w:r>
      <w:r w:rsidR="004238D1">
        <w:t xml:space="preserve"> &amp; 3</w:t>
      </w:r>
      <w:r>
        <w:t xml:space="preserve"> HERE&gt;&gt;</w:t>
      </w:r>
    </w:p>
    <w:p w:rsidR="00856B7A" w:rsidRDefault="00D624B2" w:rsidP="009726B2">
      <w:pPr>
        <w:pStyle w:val="Heading1"/>
        <w:spacing w:after="60"/>
      </w:pPr>
      <w:r w:rsidRPr="00EB42FD">
        <w:t>Discussion</w:t>
      </w:r>
    </w:p>
    <w:p w:rsidR="00856B7A" w:rsidRDefault="008F2FDE" w:rsidP="00144D8E">
      <w:pPr>
        <w:pStyle w:val="BodyText"/>
        <w:spacing w:after="0"/>
      </w:pPr>
      <w:r w:rsidRPr="00EA515A">
        <w:t>We first discuss our main results</w:t>
      </w:r>
      <w:r w:rsidR="008A13E0" w:rsidRPr="00EA515A">
        <w:t xml:space="preserve"> and hypotheses tests</w:t>
      </w:r>
      <w:r w:rsidR="00B40040" w:rsidRPr="00EA515A">
        <w:t>.</w:t>
      </w:r>
      <w:r w:rsidR="0066668C" w:rsidRPr="00EA515A">
        <w:t xml:space="preserve"> </w:t>
      </w:r>
      <w:r w:rsidRPr="00EA515A">
        <w:t xml:space="preserve">We then evaluate the performance implications of </w:t>
      </w:r>
      <w:r w:rsidR="00535A97">
        <w:t>the</w:t>
      </w:r>
      <w:r w:rsidR="00535A97" w:rsidRPr="00EA515A">
        <w:t xml:space="preserve"> </w:t>
      </w:r>
      <w:r w:rsidR="00535A97">
        <w:t xml:space="preserve">indicated </w:t>
      </w:r>
      <w:r w:rsidR="004A011D" w:rsidRPr="00EA515A">
        <w:t>approach</w:t>
      </w:r>
      <w:r w:rsidRPr="00EA515A">
        <w:t xml:space="preserve"> </w:t>
      </w:r>
      <w:r w:rsidR="00535A97">
        <w:t xml:space="preserve">that “fits” </w:t>
      </w:r>
      <w:r w:rsidRPr="00EA515A">
        <w:t xml:space="preserve">each </w:t>
      </w:r>
      <w:r w:rsidR="008C0D76" w:rsidRPr="00EA515A">
        <w:t>software volatility pattern</w:t>
      </w:r>
      <w:r w:rsidR="00B40040" w:rsidRPr="00EA515A">
        <w:t>.</w:t>
      </w:r>
      <w:r w:rsidR="0066668C" w:rsidRPr="00EA515A">
        <w:t xml:space="preserve"> </w:t>
      </w:r>
    </w:p>
    <w:p w:rsidR="00856B7A" w:rsidRDefault="00D621BC" w:rsidP="00144D8E">
      <w:pPr>
        <w:pStyle w:val="Heading2"/>
        <w:spacing w:after="0"/>
      </w:pPr>
      <w:r w:rsidRPr="00EA515A">
        <w:t>Discussion of Results from Hypothesis Tests</w:t>
      </w:r>
    </w:p>
    <w:p w:rsidR="000426EE" w:rsidRDefault="008A13E0" w:rsidP="00144D8E">
      <w:pPr>
        <w:pStyle w:val="BodyText"/>
        <w:spacing w:after="0"/>
      </w:pPr>
      <w:r w:rsidRPr="00EA515A">
        <w:t>As shown</w:t>
      </w:r>
      <w:r w:rsidR="008D5D18">
        <w:t xml:space="preserve"> in Table </w:t>
      </w:r>
      <w:r w:rsidR="009960CC">
        <w:t>5</w:t>
      </w:r>
      <w:r w:rsidRPr="00EA515A">
        <w:t xml:space="preserve"> </w:t>
      </w:r>
      <w:r w:rsidR="000426EE">
        <w:t>the majority</w:t>
      </w:r>
      <w:r w:rsidR="000426EE" w:rsidRPr="00EA515A">
        <w:t xml:space="preserve"> </w:t>
      </w:r>
      <w:r w:rsidR="002D275B">
        <w:t xml:space="preserve">of </w:t>
      </w:r>
      <w:r w:rsidR="00174D54" w:rsidRPr="00EA515A">
        <w:t xml:space="preserve">our hypotheses </w:t>
      </w:r>
      <w:r w:rsidR="006C61B8">
        <w:t>were</w:t>
      </w:r>
      <w:r w:rsidR="006C61B8" w:rsidRPr="00EA515A">
        <w:t xml:space="preserve"> </w:t>
      </w:r>
      <w:r w:rsidR="00174D54" w:rsidRPr="00EA515A">
        <w:t>supported</w:t>
      </w:r>
      <w:r w:rsidR="00B40040" w:rsidRPr="00EA515A">
        <w:t>.</w:t>
      </w:r>
      <w:r w:rsidR="0066668C" w:rsidRPr="00EA515A">
        <w:t xml:space="preserve"> </w:t>
      </w:r>
      <w:r w:rsidR="009C7A28">
        <w:t xml:space="preserve">Further, the effectiveness of </w:t>
      </w:r>
      <w:r w:rsidR="00173D07">
        <w:t xml:space="preserve">the technology-, experience- and skill-based </w:t>
      </w:r>
      <w:r w:rsidR="009C7A28">
        <w:t>approach</w:t>
      </w:r>
      <w:r w:rsidR="00173D07">
        <w:t>es to corrective software maintenance</w:t>
      </w:r>
      <w:r w:rsidR="009C7A28">
        <w:t xml:space="preserve"> as </w:t>
      </w:r>
      <w:r w:rsidR="00AC75A8">
        <w:t>moderated</w:t>
      </w:r>
      <w:r w:rsidR="009C7A28">
        <w:t xml:space="preserve"> by </w:t>
      </w:r>
      <w:r w:rsidR="00AC75A8">
        <w:t>application</w:t>
      </w:r>
      <w:r w:rsidR="009C7A28">
        <w:t xml:space="preserve"> volatility is depicted in Figures 2 and 3. </w:t>
      </w:r>
      <w:r w:rsidR="00746A7E" w:rsidRPr="00EA515A">
        <w:t>A</w:t>
      </w:r>
      <w:r w:rsidR="003A3BD5" w:rsidRPr="00EA515A">
        <w:t>fter having controlled for other factors that may have impacted errors</w:t>
      </w:r>
      <w:r w:rsidR="002D275B">
        <w:t>,</w:t>
      </w:r>
      <w:r w:rsidR="00746A7E" w:rsidRPr="00EA515A">
        <w:t xml:space="preserve"> w</w:t>
      </w:r>
      <w:r w:rsidR="0044366C" w:rsidRPr="00EA515A">
        <w:t xml:space="preserve">e found that </w:t>
      </w:r>
      <w:r w:rsidR="002D275B">
        <w:t xml:space="preserve">a greater frequency of modification enhances the effectiveness of </w:t>
      </w:r>
      <w:r w:rsidR="00E56CA0">
        <w:t>skill</w:t>
      </w:r>
      <w:r w:rsidR="008D5D18">
        <w:t xml:space="preserve">-based approaches to knowledge sharing in software maintenance </w:t>
      </w:r>
      <w:r w:rsidR="002D275B">
        <w:t xml:space="preserve">more than the technology-based approach, in terms </w:t>
      </w:r>
      <w:r w:rsidR="008D5D18">
        <w:t>of reducing errors (</w:t>
      </w:r>
      <w:r w:rsidR="00AC75A8">
        <w:t xml:space="preserve">supporting </w:t>
      </w:r>
      <w:r w:rsidR="008D5D18">
        <w:t>H1</w:t>
      </w:r>
      <w:r w:rsidR="00FF260D">
        <w:t>a</w:t>
      </w:r>
      <w:r w:rsidR="008D5D18">
        <w:t>)</w:t>
      </w:r>
      <w:r w:rsidR="009960CC">
        <w:rPr>
          <w:rStyle w:val="FootnoteReference"/>
        </w:rPr>
        <w:footnoteReference w:id="7"/>
      </w:r>
      <w:r w:rsidR="008D5D18">
        <w:t>.</w:t>
      </w:r>
      <w:r w:rsidR="00073D6F">
        <w:t xml:space="preserve"> </w:t>
      </w:r>
    </w:p>
    <w:p w:rsidR="001C4153" w:rsidRDefault="002D275B" w:rsidP="00144D8E">
      <w:pPr>
        <w:pStyle w:val="BodyText"/>
        <w:spacing w:after="0"/>
      </w:pPr>
      <w:r>
        <w:lastRenderedPageBreak/>
        <w:t>Conversely</w:t>
      </w:r>
      <w:r w:rsidR="00073D6F">
        <w:t xml:space="preserve">, </w:t>
      </w:r>
      <w:r>
        <w:t xml:space="preserve">a lower frequency of modification enhances the effectiveness of </w:t>
      </w:r>
      <w:r w:rsidR="00073D6F">
        <w:t>the t</w:t>
      </w:r>
      <w:r w:rsidR="00073D6F" w:rsidRPr="00EA515A">
        <w:t xml:space="preserve">echnology-based approach of knowledge sharing in software maintenance in terms of reducing errors </w:t>
      </w:r>
      <w:r w:rsidR="00173D07">
        <w:t xml:space="preserve">compared to </w:t>
      </w:r>
      <w:r w:rsidR="00E56CA0">
        <w:t>both skill</w:t>
      </w:r>
      <w:r w:rsidR="00173D07">
        <w:t xml:space="preserve">-based </w:t>
      </w:r>
      <w:r w:rsidR="00AC75A8">
        <w:t>(H2a) and experience</w:t>
      </w:r>
      <w:r w:rsidR="00E56CA0">
        <w:t xml:space="preserve">-based (H2b) </w:t>
      </w:r>
      <w:r w:rsidR="00173D07">
        <w:t>approaches</w:t>
      </w:r>
      <w:r w:rsidR="00073D6F">
        <w:t>.</w:t>
      </w:r>
      <w:r w:rsidR="00073D6F" w:rsidRPr="00EA515A">
        <w:t xml:space="preserve"> </w:t>
      </w:r>
      <w:r w:rsidR="00173D07">
        <w:t xml:space="preserve">H2a and H2b are </w:t>
      </w:r>
      <w:r w:rsidR="001C4153">
        <w:t xml:space="preserve">supported as technology-based approaches are more effective </w:t>
      </w:r>
      <w:r w:rsidR="00173D07">
        <w:t xml:space="preserve">than </w:t>
      </w:r>
      <w:r w:rsidR="00E56CA0">
        <w:t>either</w:t>
      </w:r>
      <w:r w:rsidR="00173D07">
        <w:t xml:space="preserve"> </w:t>
      </w:r>
      <w:r w:rsidR="00AC75A8">
        <w:t xml:space="preserve">person-based </w:t>
      </w:r>
      <w:r w:rsidR="00173D07">
        <w:t xml:space="preserve">approach </w:t>
      </w:r>
      <w:r w:rsidR="001C4153">
        <w:t>in terms of reduced error-rates for infrequently maintained software.</w:t>
      </w:r>
    </w:p>
    <w:p w:rsidR="001C4153" w:rsidRDefault="008D5D18" w:rsidP="00144D8E">
      <w:pPr>
        <w:pStyle w:val="BodyText"/>
        <w:spacing w:after="0"/>
      </w:pPr>
      <w:r>
        <w:t xml:space="preserve">Further, we find that the predictability of the modifications does alter the effectiveness of the person-based approaches. Specifically, </w:t>
      </w:r>
      <w:r w:rsidR="00FF260D">
        <w:t>we</w:t>
      </w:r>
      <w:r w:rsidR="001C4153">
        <w:t xml:space="preserve"> find that </w:t>
      </w:r>
      <w:r w:rsidR="002D275B">
        <w:t xml:space="preserve">the effectiveness of </w:t>
      </w:r>
      <w:r w:rsidR="00173D07">
        <w:t>skill</w:t>
      </w:r>
      <w:r w:rsidR="002D275B">
        <w:t xml:space="preserve">-based approaches </w:t>
      </w:r>
      <w:r w:rsidR="00AC75A8">
        <w:t>is</w:t>
      </w:r>
      <w:r w:rsidR="002D275B">
        <w:t xml:space="preserve"> enhanced for </w:t>
      </w:r>
      <w:r>
        <w:t>unpredictably modified applications</w:t>
      </w:r>
      <w:r w:rsidR="00A4101E">
        <w:t xml:space="preserve"> </w:t>
      </w:r>
      <w:r>
        <w:t>(H</w:t>
      </w:r>
      <w:r w:rsidR="00FF260D">
        <w:t>3</w:t>
      </w:r>
      <w:r>
        <w:t>)</w:t>
      </w:r>
      <w:r w:rsidR="001C4153">
        <w:t>, which is supported</w:t>
      </w:r>
      <w:r>
        <w:t xml:space="preserve">. </w:t>
      </w:r>
    </w:p>
    <w:p w:rsidR="006B3DE2" w:rsidRDefault="00073D6F" w:rsidP="00144D8E">
      <w:pPr>
        <w:pStyle w:val="BodyText"/>
        <w:spacing w:after="0"/>
      </w:pPr>
      <w:r>
        <w:t xml:space="preserve">Finally, we find that the magnitude of the modifications makes </w:t>
      </w:r>
      <w:r w:rsidR="00A4101E">
        <w:t xml:space="preserve">a </w:t>
      </w:r>
      <w:r>
        <w:t xml:space="preserve">significant impact upon the effectiveness of </w:t>
      </w:r>
      <w:r w:rsidR="00A4101E">
        <w:t xml:space="preserve">two of </w:t>
      </w:r>
      <w:r>
        <w:t>the three approaches (H</w:t>
      </w:r>
      <w:r w:rsidR="00FF260D">
        <w:t>4</w:t>
      </w:r>
      <w:r w:rsidR="00A4101E">
        <w:t xml:space="preserve">a </w:t>
      </w:r>
      <w:r w:rsidR="00173D07">
        <w:t xml:space="preserve">(technology) </w:t>
      </w:r>
      <w:r w:rsidR="00A4101E">
        <w:t>and H</w:t>
      </w:r>
      <w:r w:rsidR="00FF260D">
        <w:t>4</w:t>
      </w:r>
      <w:r w:rsidR="00A4101E">
        <w:t>c</w:t>
      </w:r>
      <w:r w:rsidR="00173D07">
        <w:t xml:space="preserve"> (skill)</w:t>
      </w:r>
      <w:r>
        <w:t>).</w:t>
      </w:r>
      <w:r w:rsidR="00A4101E">
        <w:t xml:space="preserve"> However, we find that the </w:t>
      </w:r>
      <w:r w:rsidR="0023078F">
        <w:t xml:space="preserve">impact of the </w:t>
      </w:r>
      <w:r w:rsidR="00A4101E">
        <w:t xml:space="preserve">magnitude of the modification </w:t>
      </w:r>
      <w:r w:rsidR="0023078F">
        <w:t xml:space="preserve">on </w:t>
      </w:r>
      <w:r w:rsidR="00A4101E">
        <w:t>the effectiveness of the experience-</w:t>
      </w:r>
      <w:r w:rsidR="00A4101E" w:rsidRPr="00AC75A8">
        <w:t>based approach (H</w:t>
      </w:r>
      <w:r w:rsidR="00FF260D" w:rsidRPr="00AC75A8">
        <w:t>4</w:t>
      </w:r>
      <w:r w:rsidR="00A4101E" w:rsidRPr="00AC75A8">
        <w:t>b)</w:t>
      </w:r>
      <w:r w:rsidR="0023078F" w:rsidRPr="00AC75A8">
        <w:t xml:space="preserve"> is not </w:t>
      </w:r>
      <w:r w:rsidR="00AC75A8">
        <w:t>significant</w:t>
      </w:r>
      <w:r w:rsidR="00AC75A8">
        <w:rPr>
          <w:rStyle w:val="FootnoteReference"/>
        </w:rPr>
        <w:footnoteReference w:id="8"/>
      </w:r>
      <w:r w:rsidR="00233D1D" w:rsidRPr="00AC75A8">
        <w:t>.</w:t>
      </w:r>
      <w:r w:rsidR="006B3DE2">
        <w:t xml:space="preserve"> </w:t>
      </w:r>
    </w:p>
    <w:p w:rsidR="00F61A49" w:rsidRDefault="008835D4" w:rsidP="00144D8E">
      <w:pPr>
        <w:pStyle w:val="BodyText"/>
        <w:spacing w:after="0"/>
      </w:pPr>
      <w:r w:rsidRPr="00EA515A">
        <w:t>Our results indicate that each approach</w:t>
      </w:r>
      <w:r w:rsidR="002E1E8D">
        <w:t>’s</w:t>
      </w:r>
      <w:r w:rsidRPr="00EA515A">
        <w:t xml:space="preserve"> </w:t>
      </w:r>
      <w:r w:rsidR="002E1E8D">
        <w:t>effectiveness is</w:t>
      </w:r>
      <w:r w:rsidR="00692162">
        <w:t>,</w:t>
      </w:r>
      <w:r w:rsidR="002E1E8D">
        <w:t xml:space="preserve"> in fact</w:t>
      </w:r>
      <w:r w:rsidR="00692162">
        <w:t>,</w:t>
      </w:r>
      <w:r w:rsidR="002E1E8D">
        <w:t xml:space="preserve"> </w:t>
      </w:r>
      <w:r w:rsidR="005A0061">
        <w:t xml:space="preserve">moderated </w:t>
      </w:r>
      <w:r w:rsidR="002E1E8D">
        <w:t>by software volatility and fits with</w:t>
      </w:r>
      <w:r w:rsidR="00692162">
        <w:t xml:space="preserve"> the</w:t>
      </w:r>
      <w:r w:rsidR="002E1E8D">
        <w:t xml:space="preserve"> different patterns found </w:t>
      </w:r>
      <w:r w:rsidR="00692162">
        <w:t xml:space="preserve">among </w:t>
      </w:r>
      <w:r w:rsidR="002E1E8D">
        <w:t xml:space="preserve">the three software volatility dimensions, as explored in </w:t>
      </w:r>
      <w:r w:rsidR="008D5D18">
        <w:t>this paper</w:t>
      </w:r>
      <w:r w:rsidR="002E1E8D">
        <w:t>. We do find that each software volatility pattern exhibited one approach that produced significantly lower error rates when compared to the other approach</w:t>
      </w:r>
      <w:r w:rsidR="00EB42FD">
        <w:t>es</w:t>
      </w:r>
      <w:r w:rsidR="002E1E8D">
        <w:t>, holding all other variables constant</w:t>
      </w:r>
      <w:r w:rsidR="00692162">
        <w:t xml:space="preserve"> (See Figure 2). </w:t>
      </w:r>
      <w:r w:rsidR="002E1E8D">
        <w:t xml:space="preserve"> Specifically, </w:t>
      </w:r>
      <w:r w:rsidR="00070650">
        <w:t>our results suggest</w:t>
      </w:r>
      <w:r w:rsidR="002E1E8D">
        <w:t xml:space="preserve"> that when applications are infrequently modified (Pattern 1), managers should rely upon highly skilled </w:t>
      </w:r>
      <w:r w:rsidR="006709E8">
        <w:t>maintainers</w:t>
      </w:r>
      <w:r w:rsidR="002E1E8D">
        <w:t xml:space="preserve"> to produce higher quality software</w:t>
      </w:r>
      <w:r w:rsidR="00692162">
        <w:t>.</w:t>
      </w:r>
      <w:r w:rsidR="0015059D">
        <w:t xml:space="preserve"> </w:t>
      </w:r>
      <w:r w:rsidR="00692162">
        <w:t xml:space="preserve"> </w:t>
      </w:r>
      <w:r w:rsidR="0015059D">
        <w:t>We thus recommend that managers rely upon a skill-based approach when software is frequently, yet unpredictably maintained in small units.</w:t>
      </w:r>
    </w:p>
    <w:p w:rsidR="002E1E8D" w:rsidRDefault="00070650" w:rsidP="00144D8E">
      <w:pPr>
        <w:pStyle w:val="BodyText"/>
        <w:spacing w:after="0"/>
      </w:pPr>
      <w:r>
        <w:lastRenderedPageBreak/>
        <w:t xml:space="preserve">Our results also imply </w:t>
      </w:r>
      <w:r w:rsidR="002E1E8D">
        <w:t>that technology-based approaches appear to produce better quality software when modifications are performed infrequently</w:t>
      </w:r>
      <w:r w:rsidR="0015059D">
        <w:t xml:space="preserve"> (See Patterns 2 and 3 in Figure 2)</w:t>
      </w:r>
      <w:r w:rsidR="002E1E8D">
        <w:t xml:space="preserve">. In alignment with our reasoning based on the knowledge management literature, individual software maintainers </w:t>
      </w:r>
      <w:r w:rsidR="00383C08">
        <w:t xml:space="preserve">or </w:t>
      </w:r>
      <w:r w:rsidR="006709E8">
        <w:t xml:space="preserve">experienced </w:t>
      </w:r>
      <w:r w:rsidR="00383C08">
        <w:t xml:space="preserve">teams </w:t>
      </w:r>
      <w:r w:rsidR="002E1E8D">
        <w:t xml:space="preserve">are not equipped to accurately recall information needed for these types of tasks, given the problems introduced by </w:t>
      </w:r>
      <w:r w:rsidR="00F71015">
        <w:t xml:space="preserve">this </w:t>
      </w:r>
      <w:r w:rsidR="002E1E8D">
        <w:t>knowledge decay.</w:t>
      </w:r>
      <w:r w:rsidR="0015059D">
        <w:t xml:space="preserve"> We recommend that managers rely upon the technology-based approach when </w:t>
      </w:r>
      <w:r w:rsidR="0025210F">
        <w:t>maintenance</w:t>
      </w:r>
      <w:r w:rsidR="0015059D">
        <w:t xml:space="preserve"> is performed infrequently.</w:t>
      </w:r>
    </w:p>
    <w:p w:rsidR="002E1E8D" w:rsidRPr="00EA515A" w:rsidRDefault="00EB42FD" w:rsidP="00144D8E">
      <w:pPr>
        <w:pStyle w:val="BodyText"/>
        <w:spacing w:after="0"/>
      </w:pPr>
      <w:r>
        <w:t>Finally, o</w:t>
      </w:r>
      <w:r w:rsidR="00070650">
        <w:t>ur results imply</w:t>
      </w:r>
      <w:r w:rsidR="002E1E8D">
        <w:t xml:space="preserve"> that </w:t>
      </w:r>
      <w:r w:rsidR="00233D1D">
        <w:t>a</w:t>
      </w:r>
      <w:r w:rsidR="0015059D">
        <w:t>n</w:t>
      </w:r>
      <w:r w:rsidR="002E1E8D">
        <w:t xml:space="preserve"> </w:t>
      </w:r>
      <w:r w:rsidR="0015059D">
        <w:t>experience</w:t>
      </w:r>
      <w:r w:rsidR="002E1E8D">
        <w:t>-based approach should be adopted for applications that are frequently modified at predictable points in time</w:t>
      </w:r>
      <w:r w:rsidR="0015059D">
        <w:t xml:space="preserve"> (See Pattern 4 in Figure 4)</w:t>
      </w:r>
      <w:r w:rsidR="002E1E8D">
        <w:t xml:space="preserve">. This fit is in accordance with </w:t>
      </w:r>
      <w:r w:rsidR="00FF260D">
        <w:t>our predictions.</w:t>
      </w:r>
      <w:r w:rsidR="002E1E8D">
        <w:t xml:space="preserve"> </w:t>
      </w:r>
      <w:r w:rsidR="00FF260D">
        <w:t>Thus</w:t>
      </w:r>
      <w:r w:rsidR="005A0061">
        <w:t>,</w:t>
      </w:r>
      <w:r w:rsidR="00FF260D">
        <w:t xml:space="preserve"> managers should rely upon the </w:t>
      </w:r>
      <w:r w:rsidR="0015059D">
        <w:t>experience</w:t>
      </w:r>
      <w:r w:rsidR="00FF260D">
        <w:t>-based approach for frequently modified software that is predictable in its maintenance schedule.</w:t>
      </w:r>
    </w:p>
    <w:p w:rsidR="00336944" w:rsidRPr="00EA515A" w:rsidRDefault="00156D9B" w:rsidP="009726B2">
      <w:pPr>
        <w:pStyle w:val="Heading1"/>
        <w:spacing w:after="60"/>
      </w:pPr>
      <w:r w:rsidRPr="00EA515A">
        <w:t>Conclusions</w:t>
      </w:r>
    </w:p>
    <w:p w:rsidR="001C536A" w:rsidRPr="00EA515A" w:rsidRDefault="001C536A" w:rsidP="00144D8E">
      <w:pPr>
        <w:pStyle w:val="BodyText"/>
        <w:spacing w:after="0"/>
      </w:pPr>
      <w:r w:rsidRPr="00EA515A">
        <w:t xml:space="preserve">Given the complexity of </w:t>
      </w:r>
      <w:r w:rsidR="00677758" w:rsidRPr="00EA515A">
        <w:t>the maintenance</w:t>
      </w:r>
      <w:r w:rsidRPr="00EA515A">
        <w:t xml:space="preserve"> process</w:t>
      </w:r>
      <w:r w:rsidR="00070650">
        <w:t>,</w:t>
      </w:r>
      <w:r w:rsidRPr="00EA515A">
        <w:t xml:space="preserve"> knowledge of the software is critical to perform the maintenance task</w:t>
      </w:r>
      <w:r w:rsidR="00B40040" w:rsidRPr="00EA515A">
        <w:t>.</w:t>
      </w:r>
      <w:r w:rsidR="0066668C" w:rsidRPr="00EA515A">
        <w:t xml:space="preserve"> </w:t>
      </w:r>
      <w:r w:rsidRPr="00EA515A">
        <w:t xml:space="preserve">Knowledge of the software allows the </w:t>
      </w:r>
      <w:r w:rsidR="00E06B1B" w:rsidRPr="00EA515A">
        <w:t>maintainer</w:t>
      </w:r>
      <w:r w:rsidRPr="00EA515A">
        <w:t xml:space="preserve"> to more quickly understand it and thus locate desired knowledge required for the modification </w:t>
      </w:r>
      <w:r w:rsidR="00B14CAF">
        <w:fldChar w:fldCharType="begin"/>
      </w:r>
      <w:r w:rsidR="00266A55">
        <w:instrText xml:space="preserve"> ADDIN cite{Berlin:1993cq,Cubranic:2005mi}</w:instrText>
      </w:r>
      <w:r w:rsidR="00B14CAF">
        <w:fldChar w:fldCharType="separate"/>
      </w:r>
      <w:r w:rsidR="0081517A">
        <w:t>[16, 20]</w:t>
      </w:r>
      <w:r w:rsidR="00B14CAF">
        <w:fldChar w:fldCharType="end"/>
      </w:r>
      <w:r w:rsidR="00B40040" w:rsidRPr="00EA515A">
        <w:t>.</w:t>
      </w:r>
      <w:r w:rsidR="0066668C" w:rsidRPr="00EA515A">
        <w:t xml:space="preserve"> </w:t>
      </w:r>
      <w:r w:rsidRPr="00EA515A">
        <w:t xml:space="preserve">This knowledge of the </w:t>
      </w:r>
      <w:r w:rsidR="004A011D" w:rsidRPr="00EA515A">
        <w:t>software</w:t>
      </w:r>
      <w:r w:rsidRPr="00EA515A">
        <w:t xml:space="preserve"> saves time and allows </w:t>
      </w:r>
      <w:r w:rsidR="00E06B1B" w:rsidRPr="00EA515A">
        <w:t>maintainer</w:t>
      </w:r>
      <w:r w:rsidR="00A94334" w:rsidRPr="00EA515A">
        <w:t>s</w:t>
      </w:r>
      <w:r w:rsidRPr="00EA515A">
        <w:t xml:space="preserve"> to be more productive</w:t>
      </w:r>
      <w:r w:rsidR="00B40040" w:rsidRPr="00EA515A">
        <w:t>.</w:t>
      </w:r>
      <w:r w:rsidR="0066668C" w:rsidRPr="00EA515A">
        <w:t xml:space="preserve"> </w:t>
      </w:r>
    </w:p>
    <w:p w:rsidR="001C536A" w:rsidRPr="00EA515A" w:rsidRDefault="00513FFA" w:rsidP="00144D8E">
      <w:pPr>
        <w:pStyle w:val="BodyText"/>
        <w:spacing w:after="0"/>
      </w:pPr>
      <w:r w:rsidRPr="00EA515A">
        <w:t xml:space="preserve">Building on </w:t>
      </w:r>
      <w:r w:rsidR="00383C08">
        <w:t>three</w:t>
      </w:r>
      <w:r w:rsidR="00383C08" w:rsidRPr="00EA515A">
        <w:t xml:space="preserve"> </w:t>
      </w:r>
      <w:r w:rsidRPr="00EA515A">
        <w:t>general approaches to knowledge management</w:t>
      </w:r>
      <w:r w:rsidR="001C536A" w:rsidRPr="00EA515A">
        <w:t xml:space="preserve">, managers may adopt </w:t>
      </w:r>
      <w:r w:rsidR="00EB42FD">
        <w:t>different</w:t>
      </w:r>
      <w:r w:rsidR="001C536A" w:rsidRPr="00EA515A">
        <w:t xml:space="preserve"> </w:t>
      </w:r>
      <w:r w:rsidR="004A011D" w:rsidRPr="00EA515A">
        <w:t>approaches</w:t>
      </w:r>
      <w:r w:rsidRPr="00EA515A">
        <w:t xml:space="preserve"> to store and disseminate knowledge</w:t>
      </w:r>
      <w:r w:rsidR="00EB42FD">
        <w:t xml:space="preserve"> in corrective software maintenance</w:t>
      </w:r>
      <w:r w:rsidR="001C536A" w:rsidRPr="00EA515A">
        <w:t xml:space="preserve">: </w:t>
      </w:r>
      <w:r w:rsidR="006709E8">
        <w:t>technology</w:t>
      </w:r>
      <w:r w:rsidR="00383C08">
        <w:t xml:space="preserve">-, </w:t>
      </w:r>
      <w:r w:rsidR="006709E8">
        <w:t>experience</w:t>
      </w:r>
      <w:r w:rsidR="001C536A" w:rsidRPr="00EA515A">
        <w:t xml:space="preserve">- or </w:t>
      </w:r>
      <w:r w:rsidR="006709E8">
        <w:t>skill</w:t>
      </w:r>
      <w:r w:rsidR="001C536A" w:rsidRPr="00EA515A">
        <w:t>-based</w:t>
      </w:r>
      <w:r w:rsidR="00B40040" w:rsidRPr="00EA515A">
        <w:t>.</w:t>
      </w:r>
      <w:r w:rsidR="0066668C" w:rsidRPr="00EA515A">
        <w:t xml:space="preserve"> </w:t>
      </w:r>
      <w:r w:rsidR="001C536A" w:rsidRPr="00EA515A">
        <w:t xml:space="preserve">Given that each of these approaches has </w:t>
      </w:r>
      <w:r w:rsidR="00EB42FD">
        <w:t>distinct</w:t>
      </w:r>
      <w:r w:rsidR="001C536A" w:rsidRPr="00EA515A">
        <w:t xml:space="preserve"> advantages and disadvantages, this study </w:t>
      </w:r>
      <w:r w:rsidR="00BE45EC" w:rsidRPr="00EA515A">
        <w:t>sought</w:t>
      </w:r>
      <w:r w:rsidR="001C536A" w:rsidRPr="00EA515A">
        <w:t xml:space="preserve"> to </w:t>
      </w:r>
      <w:r w:rsidR="0019735C" w:rsidRPr="00EA515A">
        <w:t xml:space="preserve">understand </w:t>
      </w:r>
      <w:r w:rsidR="001C536A" w:rsidRPr="00EA515A">
        <w:t xml:space="preserve">whether there is some </w:t>
      </w:r>
      <w:r w:rsidR="00F71015">
        <w:t>differential</w:t>
      </w:r>
      <w:r w:rsidR="00F71015" w:rsidRPr="00EA515A">
        <w:t xml:space="preserve"> </w:t>
      </w:r>
      <w:r w:rsidR="001C536A" w:rsidRPr="00EA515A">
        <w:t>value</w:t>
      </w:r>
      <w:r w:rsidR="00F71015">
        <w:t>,</w:t>
      </w:r>
      <w:r w:rsidR="001C536A" w:rsidRPr="00EA515A">
        <w:t xml:space="preserve"> or fit</w:t>
      </w:r>
      <w:r w:rsidR="00F71015">
        <w:t>,</w:t>
      </w:r>
      <w:r w:rsidR="001C536A" w:rsidRPr="00EA515A">
        <w:t xml:space="preserve"> between software maintenance and the general knowledge </w:t>
      </w:r>
      <w:r w:rsidR="002A39F5" w:rsidRPr="00EA515A">
        <w:rPr>
          <w:color w:val="000000"/>
        </w:rPr>
        <w:t xml:space="preserve">sharing </w:t>
      </w:r>
      <w:r w:rsidR="004A011D" w:rsidRPr="00EA515A">
        <w:t>approaches</w:t>
      </w:r>
      <w:r w:rsidR="00070650">
        <w:t>, based on the pattern of volatility for the application being modified</w:t>
      </w:r>
      <w:r w:rsidR="001C536A" w:rsidRPr="00EA515A">
        <w:t>.</w:t>
      </w:r>
      <w:r w:rsidR="0066668C" w:rsidRPr="00EA515A">
        <w:t xml:space="preserve"> </w:t>
      </w:r>
      <w:r w:rsidR="001C536A" w:rsidRPr="00EA515A">
        <w:t xml:space="preserve">The results indicate that each of the </w:t>
      </w:r>
      <w:r w:rsidR="004A011D" w:rsidRPr="00EA515A">
        <w:t>approaches</w:t>
      </w:r>
      <w:r w:rsidR="001C536A" w:rsidRPr="00EA515A">
        <w:t xml:space="preserve"> does</w:t>
      </w:r>
      <w:r w:rsidR="00122745" w:rsidRPr="00EA515A">
        <w:t>,</w:t>
      </w:r>
      <w:r w:rsidR="001C536A" w:rsidRPr="00EA515A">
        <w:t xml:space="preserve"> </w:t>
      </w:r>
      <w:r w:rsidR="0019735C" w:rsidRPr="00EA515A">
        <w:t>for a typical application at our research site</w:t>
      </w:r>
      <w:r w:rsidR="00122745" w:rsidRPr="00EA515A">
        <w:t xml:space="preserve">, </w:t>
      </w:r>
      <w:r w:rsidR="001C536A" w:rsidRPr="00EA515A">
        <w:t>produce positive results in terms of decreased errors</w:t>
      </w:r>
      <w:r w:rsidR="00B40040" w:rsidRPr="00EA515A">
        <w:t>.</w:t>
      </w:r>
      <w:r w:rsidR="0066668C" w:rsidRPr="00EA515A">
        <w:t xml:space="preserve"> </w:t>
      </w:r>
      <w:r w:rsidR="00F71015">
        <w:t>However</w:t>
      </w:r>
      <w:r w:rsidR="001C536A" w:rsidRPr="00EA515A">
        <w:t xml:space="preserve">, by considering the type of software </w:t>
      </w:r>
      <w:r w:rsidR="001C536A" w:rsidRPr="00EA515A">
        <w:lastRenderedPageBreak/>
        <w:t xml:space="preserve">volatility that an application experiences, </w:t>
      </w:r>
      <w:r w:rsidR="00EB42FD">
        <w:t>our results reveal</w:t>
      </w:r>
      <w:r w:rsidR="00233D1D">
        <w:t xml:space="preserve"> that </w:t>
      </w:r>
      <w:r w:rsidR="001C536A" w:rsidRPr="00EA515A">
        <w:t xml:space="preserve">some </w:t>
      </w:r>
      <w:r w:rsidR="004A011D" w:rsidRPr="00EA515A">
        <w:t>approaches</w:t>
      </w:r>
      <w:r w:rsidR="001C536A" w:rsidRPr="00EA515A">
        <w:t xml:space="preserve"> </w:t>
      </w:r>
      <w:r w:rsidR="00746A7E" w:rsidRPr="00EA515A">
        <w:t>are relatively</w:t>
      </w:r>
      <w:r w:rsidR="001C536A" w:rsidRPr="00EA515A">
        <w:t xml:space="preserve"> more beneficial</w:t>
      </w:r>
      <w:r w:rsidR="00B40040" w:rsidRPr="00EA515A">
        <w:t>.</w:t>
      </w:r>
      <w:r w:rsidR="0066668C" w:rsidRPr="00EA515A">
        <w:t xml:space="preserve"> </w:t>
      </w:r>
      <w:r w:rsidR="001C536A" w:rsidRPr="00EA515A">
        <w:t>This allows us to provide recommendations to managers, based on the software volatility patterns</w:t>
      </w:r>
      <w:r w:rsidR="00746A7E" w:rsidRPr="00EA515A">
        <w:t>,</w:t>
      </w:r>
      <w:r w:rsidR="001C536A" w:rsidRPr="00EA515A">
        <w:t xml:space="preserve"> as to which type of </w:t>
      </w:r>
      <w:r w:rsidR="004A011D" w:rsidRPr="00EA515A">
        <w:t>approach</w:t>
      </w:r>
      <w:r w:rsidR="001C536A" w:rsidRPr="00EA515A">
        <w:t xml:space="preserve"> should be followed for the maximum benefit</w:t>
      </w:r>
      <w:r w:rsidR="00B40040" w:rsidRPr="00EA515A">
        <w:t>.</w:t>
      </w:r>
      <w:r w:rsidR="0066668C" w:rsidRPr="00EA515A">
        <w:t xml:space="preserve"> </w:t>
      </w:r>
    </w:p>
    <w:p w:rsidR="00091C54" w:rsidRPr="00EA515A" w:rsidRDefault="00091C54" w:rsidP="00144D8E">
      <w:pPr>
        <w:pStyle w:val="BodyText"/>
        <w:spacing w:after="0"/>
      </w:pPr>
      <w:r w:rsidRPr="00EA515A">
        <w:t xml:space="preserve"> Our research contributes to the literature on software maintenance management in multiple ways</w:t>
      </w:r>
      <w:r w:rsidR="00B40040" w:rsidRPr="00EA515A">
        <w:t>.</w:t>
      </w:r>
      <w:r w:rsidR="0066668C" w:rsidRPr="00EA515A">
        <w:t xml:space="preserve"> </w:t>
      </w:r>
      <w:r w:rsidRPr="00EA515A">
        <w:t>First, it provides a way to categorize software based on several definable, objective measures of software volatility</w:t>
      </w:r>
      <w:r w:rsidR="00B40040" w:rsidRPr="00EA515A">
        <w:t>.</w:t>
      </w:r>
      <w:r w:rsidR="0066668C" w:rsidRPr="00EA515A">
        <w:t xml:space="preserve"> </w:t>
      </w:r>
      <w:r w:rsidRPr="00EA515A">
        <w:t>Managers may assess application histories and ascertain the levels of frequency</w:t>
      </w:r>
      <w:r w:rsidR="006709E8">
        <w:t>,</w:t>
      </w:r>
      <w:r w:rsidRPr="00EA515A">
        <w:t xml:space="preserve"> predictability </w:t>
      </w:r>
      <w:r w:rsidR="006709E8">
        <w:t xml:space="preserve">and magnitude </w:t>
      </w:r>
      <w:r w:rsidRPr="00EA515A">
        <w:t>of modifications</w:t>
      </w:r>
      <w:r w:rsidR="00B40040" w:rsidRPr="00EA515A">
        <w:t>.</w:t>
      </w:r>
      <w:r w:rsidR="0066668C" w:rsidRPr="00EA515A">
        <w:t xml:space="preserve"> </w:t>
      </w:r>
      <w:r w:rsidRPr="00EA515A">
        <w:t>Then, based on this assessment, the software may be compared to the establish</w:t>
      </w:r>
      <w:r w:rsidR="001C536A" w:rsidRPr="00EA515A">
        <w:t>ed</w:t>
      </w:r>
      <w:r w:rsidRPr="00EA515A">
        <w:t xml:space="preserve"> </w:t>
      </w:r>
      <w:r w:rsidR="008C0D76" w:rsidRPr="00EA515A">
        <w:t>software volatility patterns</w:t>
      </w:r>
      <w:r w:rsidRPr="00EA515A">
        <w:t xml:space="preserve"> to define what type of volatility </w:t>
      </w:r>
      <w:r w:rsidR="006F0E30" w:rsidRPr="00EA515A">
        <w:t>the software is experiencing</w:t>
      </w:r>
      <w:r w:rsidR="00B40040" w:rsidRPr="00EA515A">
        <w:t>.</w:t>
      </w:r>
      <w:r w:rsidR="0066668C" w:rsidRPr="00EA515A">
        <w:t xml:space="preserve"> </w:t>
      </w:r>
      <w:r w:rsidRPr="00EA515A">
        <w:t>By knowing what type of volatility pattern an application is experiencing</w:t>
      </w:r>
      <w:r w:rsidR="001C536A" w:rsidRPr="00EA515A">
        <w:t>,</w:t>
      </w:r>
      <w:r w:rsidRPr="00EA515A">
        <w:t xml:space="preserve"> managers can utilize a</w:t>
      </w:r>
      <w:r w:rsidR="00746A7E" w:rsidRPr="00EA515A">
        <w:t>n</w:t>
      </w:r>
      <w:r w:rsidRPr="00EA515A">
        <w:t xml:space="preserve"> </w:t>
      </w:r>
      <w:r w:rsidR="004A011D" w:rsidRPr="00EA515A">
        <w:t>approach</w:t>
      </w:r>
      <w:r w:rsidRPr="00EA515A">
        <w:t xml:space="preserve"> that has a better fit with the volatility pattern and thereby increase </w:t>
      </w:r>
      <w:r w:rsidR="00817383" w:rsidRPr="00EA515A">
        <w:t>maintenance</w:t>
      </w:r>
      <w:r w:rsidRPr="00EA515A">
        <w:t xml:space="preserve"> quality.</w:t>
      </w:r>
      <w:r w:rsidR="0066668C" w:rsidRPr="00EA515A">
        <w:t xml:space="preserve"> </w:t>
      </w:r>
    </w:p>
    <w:p w:rsidR="00091C54" w:rsidRPr="00EA515A" w:rsidRDefault="00091C54" w:rsidP="00144D8E">
      <w:pPr>
        <w:pStyle w:val="BodyText"/>
        <w:spacing w:after="0"/>
      </w:pPr>
      <w:r w:rsidRPr="00EA515A">
        <w:t xml:space="preserve">Second, we discussed the trade-offs between the </w:t>
      </w:r>
      <w:r w:rsidR="00383C08">
        <w:t>three identified</w:t>
      </w:r>
      <w:r w:rsidR="00383C08" w:rsidRPr="00EA515A">
        <w:t xml:space="preserve"> </w:t>
      </w:r>
      <w:r w:rsidRPr="00EA515A">
        <w:t xml:space="preserve">approaches to knowledge </w:t>
      </w:r>
      <w:r w:rsidR="002A39F5" w:rsidRPr="00EA515A">
        <w:rPr>
          <w:color w:val="000000"/>
        </w:rPr>
        <w:t>sharing</w:t>
      </w:r>
      <w:r w:rsidR="00B40040" w:rsidRPr="00EA515A">
        <w:t>.</w:t>
      </w:r>
      <w:r w:rsidR="0066668C" w:rsidRPr="00EA515A">
        <w:t xml:space="preserve"> </w:t>
      </w:r>
      <w:r w:rsidRPr="00EA515A">
        <w:t xml:space="preserve">The technology-based </w:t>
      </w:r>
      <w:r w:rsidR="004A011D" w:rsidRPr="00EA515A">
        <w:t>approach</w:t>
      </w:r>
      <w:r w:rsidRPr="00EA515A">
        <w:t xml:space="preserve"> is effective at maintaining all codified information and allowing any maintainer to access it when needed</w:t>
      </w:r>
      <w:r w:rsidR="00BE45EC" w:rsidRPr="00EA515A">
        <w:t>;</w:t>
      </w:r>
      <w:r w:rsidRPr="00EA515A">
        <w:t xml:space="preserve"> however this approach can require a large amount of capital</w:t>
      </w:r>
      <w:r w:rsidR="005A0061">
        <w:t xml:space="preserve"> and time to search and locate the relevant knowledge</w:t>
      </w:r>
      <w:r w:rsidR="00B40040" w:rsidRPr="00EA515A">
        <w:t>.</w:t>
      </w:r>
      <w:r w:rsidR="0066668C" w:rsidRPr="00EA515A">
        <w:t xml:space="preserve"> </w:t>
      </w:r>
      <w:r w:rsidR="001C536A" w:rsidRPr="00EA515A">
        <w:t>In contrast,</w:t>
      </w:r>
      <w:r w:rsidRPr="00EA515A">
        <w:t xml:space="preserve"> the team-based approach allows teams to quickly and fluidly acquire information from members within a team and to quickly exchange ideas</w:t>
      </w:r>
      <w:r w:rsidR="00B40040" w:rsidRPr="00EA515A">
        <w:t>.</w:t>
      </w:r>
      <w:r w:rsidR="0066668C" w:rsidRPr="00EA515A">
        <w:t xml:space="preserve"> </w:t>
      </w:r>
      <w:r w:rsidRPr="00EA515A">
        <w:t xml:space="preserve">However, this </w:t>
      </w:r>
      <w:r w:rsidR="004A011D" w:rsidRPr="00EA515A">
        <w:t>approach</w:t>
      </w:r>
      <w:r w:rsidRPr="00EA515A">
        <w:t xml:space="preserve"> is </w:t>
      </w:r>
      <w:r w:rsidR="00817383" w:rsidRPr="00EA515A">
        <w:t>severely</w:t>
      </w:r>
      <w:r w:rsidRPr="00EA515A">
        <w:t xml:space="preserve"> limited when maintainers </w:t>
      </w:r>
      <w:r w:rsidR="001C536A" w:rsidRPr="00EA515A">
        <w:t>do</w:t>
      </w:r>
      <w:r w:rsidRPr="00EA515A">
        <w:t xml:space="preserve"> not share knowledge with team members</w:t>
      </w:r>
      <w:r w:rsidR="00B40040" w:rsidRPr="00EA515A">
        <w:t>.</w:t>
      </w:r>
      <w:r w:rsidR="0066668C" w:rsidRPr="00EA515A">
        <w:t xml:space="preserve"> </w:t>
      </w:r>
      <w:r w:rsidRPr="00EA515A">
        <w:t>Uniquely held knowl</w:t>
      </w:r>
      <w:r w:rsidR="00027CD1" w:rsidRPr="00EA515A">
        <w:t>edge puts teams at serious</w:t>
      </w:r>
      <w:r w:rsidRPr="00EA515A">
        <w:t xml:space="preserve"> disadvantages when required knowledge is unavailable </w:t>
      </w:r>
      <w:r w:rsidR="001C536A" w:rsidRPr="00EA515A">
        <w:t xml:space="preserve">due to the knowledgeable individual leaving or being </w:t>
      </w:r>
      <w:r w:rsidRPr="00EA515A">
        <w:t>assigned to another team.</w:t>
      </w:r>
      <w:r w:rsidR="0066668C" w:rsidRPr="00EA515A">
        <w:t xml:space="preserve"> </w:t>
      </w:r>
      <w:r w:rsidR="00383C08">
        <w:t>Lastly, we find that the practice of hiring exceptionally skilled software maintainers is very effective when maintenance on applications is frequent, yet difficult to predict in advance.</w:t>
      </w:r>
    </w:p>
    <w:p w:rsidR="00091C54" w:rsidRPr="00EA515A" w:rsidRDefault="00091C54" w:rsidP="00144D8E">
      <w:pPr>
        <w:pStyle w:val="BodyText"/>
        <w:spacing w:after="0"/>
      </w:pPr>
      <w:r w:rsidRPr="00EA515A">
        <w:t>Third, we showed how factors of software volatility alter the effectiveness of each approach</w:t>
      </w:r>
      <w:r w:rsidR="00B40040" w:rsidRPr="00EA515A">
        <w:t>.</w:t>
      </w:r>
      <w:r w:rsidR="0066668C" w:rsidRPr="00EA515A">
        <w:t xml:space="preserve"> </w:t>
      </w:r>
      <w:r w:rsidRPr="00EA515A">
        <w:t xml:space="preserve">Given that applications are not all the same, it is important to consider </w:t>
      </w:r>
      <w:r w:rsidR="00816644" w:rsidRPr="00EA515A">
        <w:t>how</w:t>
      </w:r>
      <w:r w:rsidRPr="00EA515A">
        <w:t xml:space="preserve"> they are </w:t>
      </w:r>
      <w:r w:rsidRPr="00EA515A">
        <w:lastRenderedPageBreak/>
        <w:t>maintained</w:t>
      </w:r>
      <w:r w:rsidR="00B40040" w:rsidRPr="00EA515A">
        <w:t>.</w:t>
      </w:r>
      <w:r w:rsidR="0066668C" w:rsidRPr="00EA515A">
        <w:t xml:space="preserve"> </w:t>
      </w:r>
      <w:r w:rsidR="00EC6DB4" w:rsidRPr="00EA515A">
        <w:t>If</w:t>
      </w:r>
      <w:r w:rsidRPr="00EA515A">
        <w:t xml:space="preserve"> modifications occur at longer intervals of time, maintainers would be less familiar with the application and require more time and knowledge to understand the application prior to its modification</w:t>
      </w:r>
      <w:r w:rsidR="00B40040" w:rsidRPr="00EA515A">
        <w:t>.</w:t>
      </w:r>
      <w:r w:rsidR="0066668C" w:rsidRPr="00EA515A">
        <w:t xml:space="preserve"> </w:t>
      </w:r>
      <w:r w:rsidRPr="00EA515A">
        <w:t xml:space="preserve">Thus, a technology-based approach would better aid these </w:t>
      </w:r>
      <w:r w:rsidR="006F0E30" w:rsidRPr="00EA515A">
        <w:t>maintainers,</w:t>
      </w:r>
      <w:r w:rsidRPr="00EA515A">
        <w:t xml:space="preserve"> as the technology would not suffer from memory decay</w:t>
      </w:r>
      <w:r w:rsidR="00B40040" w:rsidRPr="00EA515A">
        <w:t>.</w:t>
      </w:r>
      <w:r w:rsidR="0066668C" w:rsidRPr="00EA515A">
        <w:t xml:space="preserve"> </w:t>
      </w:r>
      <w:r w:rsidR="0015059D">
        <w:t>I</w:t>
      </w:r>
      <w:r w:rsidRPr="00EA515A">
        <w:t xml:space="preserve">f applications are unpredictable in their need for modifications, </w:t>
      </w:r>
      <w:r w:rsidR="00383C08">
        <w:t xml:space="preserve">relying upon </w:t>
      </w:r>
      <w:r w:rsidR="006709E8">
        <w:t>skilled maintainers</w:t>
      </w:r>
      <w:r w:rsidRPr="00EA515A">
        <w:t xml:space="preserve"> for modifications greatly increase</w:t>
      </w:r>
      <w:r w:rsidR="00EB42FD">
        <w:t>s</w:t>
      </w:r>
      <w:r w:rsidRPr="00EA515A">
        <w:t xml:space="preserve"> the ability of </w:t>
      </w:r>
      <w:r w:rsidR="00383C08">
        <w:t>management to increase the effectiveness for these applications by having a pool of developers that would be accessible and ready to maintain the application</w:t>
      </w:r>
      <w:r w:rsidRPr="00EA515A">
        <w:t>.</w:t>
      </w:r>
      <w:r w:rsidR="0066668C" w:rsidRPr="00EA515A">
        <w:t xml:space="preserve"> </w:t>
      </w:r>
      <w:r w:rsidR="0015059D">
        <w:t>Finally, for software that is has a history of large modifications, we find that technology- and skill-based approaches are better suited for these types of modifications (See Figure 3). Likewise, we note that the experience-based approach is able to produce high quality software with large modifications as hypothesized, but it also appears to be as helpful for small modification histories (See Figure 3).</w:t>
      </w:r>
    </w:p>
    <w:p w:rsidR="00091C54" w:rsidRPr="00EA515A" w:rsidRDefault="001C536A" w:rsidP="00144D8E">
      <w:pPr>
        <w:pStyle w:val="BodyText"/>
        <w:spacing w:after="0"/>
      </w:pPr>
      <w:r w:rsidRPr="00EA515A">
        <w:t>Finally</w:t>
      </w:r>
      <w:r w:rsidR="00091C54" w:rsidRPr="00EA515A">
        <w:t xml:space="preserve">, we provide recommendations for </w:t>
      </w:r>
      <w:r w:rsidR="004A011D" w:rsidRPr="00EA515A">
        <w:t>approaches</w:t>
      </w:r>
      <w:r w:rsidR="00091C54" w:rsidRPr="00EA515A">
        <w:t xml:space="preserve"> for maintaining software, </w:t>
      </w:r>
      <w:r w:rsidR="005911DC" w:rsidRPr="00EA515A">
        <w:t xml:space="preserve">which is </w:t>
      </w:r>
      <w:r w:rsidR="00091C54" w:rsidRPr="00EA515A">
        <w:t xml:space="preserve">especially important considering that managers may not intuitively utilize the proper </w:t>
      </w:r>
      <w:r w:rsidR="004A011D" w:rsidRPr="00EA515A">
        <w:t>approaches</w:t>
      </w:r>
      <w:r w:rsidR="00B40040" w:rsidRPr="00EA515A">
        <w:t>.</w:t>
      </w:r>
      <w:r w:rsidR="0066668C" w:rsidRPr="00EA515A">
        <w:t xml:space="preserve"> </w:t>
      </w:r>
      <w:r w:rsidR="00091C54" w:rsidRPr="00EA515A">
        <w:t xml:space="preserve">Our analysis revealed that careful consideration needs to be given to the type of volatility that the software experiences to determine the most appropriate type of knowledge </w:t>
      </w:r>
      <w:r w:rsidR="002A39F5" w:rsidRPr="00EA515A">
        <w:rPr>
          <w:color w:val="000000"/>
        </w:rPr>
        <w:t xml:space="preserve">sharing </w:t>
      </w:r>
      <w:r w:rsidR="004A011D" w:rsidRPr="00EA515A">
        <w:t>approach</w:t>
      </w:r>
      <w:r w:rsidR="00B40040" w:rsidRPr="00EA515A">
        <w:t>.</w:t>
      </w:r>
      <w:r w:rsidR="0066668C" w:rsidRPr="00EA515A">
        <w:t xml:space="preserve"> </w:t>
      </w:r>
    </w:p>
    <w:p w:rsidR="00F5187D" w:rsidRPr="00EA515A" w:rsidRDefault="00091C54" w:rsidP="00144D8E">
      <w:pPr>
        <w:pStyle w:val="BodyText"/>
        <w:spacing w:after="0"/>
      </w:pPr>
      <w:r w:rsidRPr="00EA515A">
        <w:t>This study has limitations common to most empirical software engineering research</w:t>
      </w:r>
      <w:r w:rsidR="00B40040" w:rsidRPr="00EA515A">
        <w:t>.</w:t>
      </w:r>
      <w:r w:rsidR="0066668C" w:rsidRPr="00EA515A">
        <w:t xml:space="preserve"> </w:t>
      </w:r>
      <w:r w:rsidRPr="00EA515A">
        <w:t xml:space="preserve">First, the data were obtained from one company and </w:t>
      </w:r>
      <w:r w:rsidR="005911DC" w:rsidRPr="00EA515A">
        <w:t xml:space="preserve">therefore may or </w:t>
      </w:r>
      <w:r w:rsidRPr="00EA515A">
        <w:t>may not generalize to other companies, contexts or industries</w:t>
      </w:r>
      <w:r w:rsidR="00B40040" w:rsidRPr="00EA515A">
        <w:t>.</w:t>
      </w:r>
      <w:r w:rsidR="0066668C" w:rsidRPr="00EA515A">
        <w:t xml:space="preserve"> </w:t>
      </w:r>
      <w:r w:rsidR="00622B2B" w:rsidRPr="00EA515A">
        <w:t>In particular</w:t>
      </w:r>
      <w:r w:rsidR="005911DC" w:rsidRPr="00EA515A">
        <w:t>,</w:t>
      </w:r>
      <w:r w:rsidR="00622B2B" w:rsidRPr="00EA515A">
        <w:t xml:space="preserve"> the relatively high tenure level o</w:t>
      </w:r>
      <w:r w:rsidR="005911DC" w:rsidRPr="00EA515A">
        <w:t>f employees within this company</w:t>
      </w:r>
      <w:r w:rsidR="00622B2B" w:rsidRPr="00EA515A">
        <w:t xml:space="preserve"> may </w:t>
      </w:r>
      <w:r w:rsidR="005911DC" w:rsidRPr="00EA515A">
        <w:t xml:space="preserve">be an important distinction between the data site and many </w:t>
      </w:r>
      <w:r w:rsidR="00622B2B" w:rsidRPr="00EA515A">
        <w:t>other software maintenance organizations</w:t>
      </w:r>
      <w:r w:rsidR="00B40040" w:rsidRPr="00EA515A">
        <w:t>.</w:t>
      </w:r>
      <w:r w:rsidR="0066668C" w:rsidRPr="00EA515A">
        <w:t xml:space="preserve"> </w:t>
      </w:r>
      <w:r w:rsidRPr="00EA515A">
        <w:t xml:space="preserve">However, this organization </w:t>
      </w:r>
      <w:r w:rsidR="00A02D5A" w:rsidRPr="00EA515A">
        <w:t>has a relatively standard set of</w:t>
      </w:r>
      <w:r w:rsidRPr="00EA515A">
        <w:t xml:space="preserve"> </w:t>
      </w:r>
      <w:r w:rsidR="00A02D5A" w:rsidRPr="00EA515A">
        <w:t>business</w:t>
      </w:r>
      <w:r w:rsidRPr="00EA515A">
        <w:t xml:space="preserve"> </w:t>
      </w:r>
      <w:r w:rsidR="00A02D5A" w:rsidRPr="00EA515A">
        <w:t xml:space="preserve">applications and therefore is likely to be representative of a large class of commercial </w:t>
      </w:r>
      <w:r w:rsidRPr="00EA515A">
        <w:t>users of information technology</w:t>
      </w:r>
      <w:r w:rsidR="00B40040" w:rsidRPr="00EA515A">
        <w:t>.</w:t>
      </w:r>
      <w:r w:rsidR="0066668C" w:rsidRPr="00EA515A">
        <w:t xml:space="preserve"> </w:t>
      </w:r>
      <w:r w:rsidRPr="00EA515A">
        <w:t xml:space="preserve">Also, use of data from a single source </w:t>
      </w:r>
      <w:r w:rsidR="00622B2B" w:rsidRPr="00EA515A">
        <w:t>has the advantage that it</w:t>
      </w:r>
      <w:r w:rsidRPr="00EA515A">
        <w:t xml:space="preserve"> </w:t>
      </w:r>
      <w:r w:rsidRPr="00EA515A">
        <w:lastRenderedPageBreak/>
        <w:t>controls for other possible sources of variance that could affect the results that are not a</w:t>
      </w:r>
      <w:r w:rsidR="00A02D5A" w:rsidRPr="00EA515A">
        <w:t>c</w:t>
      </w:r>
      <w:r w:rsidRPr="00EA515A">
        <w:t>counted for in the model</w:t>
      </w:r>
      <w:r w:rsidR="00B40040" w:rsidRPr="00EA515A">
        <w:t>.</w:t>
      </w:r>
      <w:r w:rsidR="0066668C" w:rsidRPr="00EA515A">
        <w:t xml:space="preserve"> </w:t>
      </w:r>
    </w:p>
    <w:p w:rsidR="00964F62" w:rsidRPr="00EA515A" w:rsidRDefault="00091C54" w:rsidP="00144D8E">
      <w:pPr>
        <w:pStyle w:val="BodyText"/>
        <w:spacing w:after="0"/>
      </w:pPr>
      <w:r w:rsidRPr="00EA515A">
        <w:t xml:space="preserve">Second, </w:t>
      </w:r>
      <w:r w:rsidR="00F5187D" w:rsidRPr="00EA515A">
        <w:t xml:space="preserve">given the nature of commercial empirical data, </w:t>
      </w:r>
      <w:r w:rsidR="009F3064" w:rsidRPr="00EA515A">
        <w:t xml:space="preserve">maintenance </w:t>
      </w:r>
      <w:r w:rsidR="004A011D" w:rsidRPr="00EA515A">
        <w:t>approaches</w:t>
      </w:r>
      <w:r w:rsidRPr="00EA515A">
        <w:t xml:space="preserve"> have been measured by the length of team rotations</w:t>
      </w:r>
      <w:r w:rsidR="00F5187D" w:rsidRPr="00EA515A">
        <w:t xml:space="preserve"> and the use of one tool that was utilized by the company</w:t>
      </w:r>
      <w:r w:rsidRPr="00EA515A">
        <w:t xml:space="preserve"> </w:t>
      </w:r>
      <w:r w:rsidR="003830ED" w:rsidRPr="00EA515A">
        <w:t>rather than</w:t>
      </w:r>
      <w:r w:rsidR="00F5187D" w:rsidRPr="00EA515A">
        <w:t xml:space="preserve">, for example, attempts to have </w:t>
      </w:r>
      <w:r w:rsidR="00E06B1B" w:rsidRPr="00EA515A">
        <w:t>maintainer</w:t>
      </w:r>
      <w:r w:rsidR="00F5187D" w:rsidRPr="00EA515A">
        <w:t>s report their</w:t>
      </w:r>
      <w:r w:rsidR="003830ED" w:rsidRPr="00EA515A">
        <w:t xml:space="preserve"> actual perceptions of </w:t>
      </w:r>
      <w:r w:rsidR="00F5187D" w:rsidRPr="00EA515A">
        <w:t>their</w:t>
      </w:r>
      <w:r w:rsidR="003830ED" w:rsidRPr="00EA515A">
        <w:t xml:space="preserve"> transactive memory system</w:t>
      </w:r>
      <w:r w:rsidR="00F5187D" w:rsidRPr="00EA515A">
        <w:t>s such as might be used in a labora</w:t>
      </w:r>
      <w:r w:rsidR="00666105" w:rsidRPr="00EA515A">
        <w:t>tory experi</w:t>
      </w:r>
      <w:r w:rsidR="00F5187D" w:rsidRPr="00EA515A">
        <w:t>ment</w:t>
      </w:r>
      <w:r w:rsidR="00B40040" w:rsidRPr="00EA515A">
        <w:t>.</w:t>
      </w:r>
      <w:r w:rsidR="0066668C" w:rsidRPr="00EA515A">
        <w:t xml:space="preserve"> </w:t>
      </w:r>
      <w:r w:rsidR="00816644" w:rsidRPr="00EA515A">
        <w:t xml:space="preserve">Our </w:t>
      </w:r>
      <w:r w:rsidRPr="00EA515A">
        <w:t>measurement approaches were necessary for the longitudinal analysis as they were the only consistent measures of the development teams over the years</w:t>
      </w:r>
      <w:r w:rsidR="00B40040" w:rsidRPr="00EA515A">
        <w:t>.</w:t>
      </w:r>
      <w:r w:rsidR="0066668C" w:rsidRPr="00EA515A">
        <w:t xml:space="preserve"> </w:t>
      </w:r>
      <w:r w:rsidRPr="00EA515A">
        <w:t xml:space="preserve">However, even these measures demonstrated significant results, suggesting the presence of strong effects for these </w:t>
      </w:r>
      <w:r w:rsidR="00816644" w:rsidRPr="00EA515A">
        <w:t xml:space="preserve">knowledge sharing </w:t>
      </w:r>
      <w:r w:rsidRPr="00EA515A">
        <w:t>approaches</w:t>
      </w:r>
      <w:r w:rsidR="00B40040" w:rsidRPr="00EA515A">
        <w:t>.</w:t>
      </w:r>
      <w:r w:rsidR="0066668C" w:rsidRPr="00EA515A">
        <w:t xml:space="preserve"> </w:t>
      </w:r>
      <w:r w:rsidR="00D57A22" w:rsidRPr="00EA515A">
        <w:t>Additionally, it is</w:t>
      </w:r>
      <w:r w:rsidR="004238E4" w:rsidRPr="00EA515A">
        <w:t xml:space="preserve"> likely</w:t>
      </w:r>
      <w:r w:rsidR="00D57A22" w:rsidRPr="00EA515A">
        <w:t xml:space="preserve"> impossible to determine the </w:t>
      </w:r>
      <w:r w:rsidR="00D57A22" w:rsidRPr="008E4A62">
        <w:t>exact</w:t>
      </w:r>
      <w:r w:rsidR="00D57A22" w:rsidRPr="00EA515A">
        <w:t xml:space="preserve"> </w:t>
      </w:r>
      <w:r w:rsidR="00AB6327" w:rsidRPr="00EA515A">
        <w:t>impacts of the technology-approach</w:t>
      </w:r>
      <w:r w:rsidR="004238E4" w:rsidRPr="00EA515A">
        <w:t>,</w:t>
      </w:r>
      <w:r w:rsidR="00AB6327" w:rsidRPr="00EA515A">
        <w:t xml:space="preserve"> as teams working together in a common goal will</w:t>
      </w:r>
      <w:r w:rsidR="004238E4" w:rsidRPr="00EA515A">
        <w:t>, by</w:t>
      </w:r>
      <w:r w:rsidR="00AB6327" w:rsidRPr="00EA515A">
        <w:t xml:space="preserve"> their very nature</w:t>
      </w:r>
      <w:r w:rsidR="004238E4" w:rsidRPr="00EA515A">
        <w:t>,</w:t>
      </w:r>
      <w:r w:rsidR="00AB6327" w:rsidRPr="00EA515A">
        <w:t xml:space="preserve"> rely upon some form of transactive memory in the team-based </w:t>
      </w:r>
      <w:r w:rsidR="00AB6327" w:rsidRPr="00F13E4D">
        <w:t>approach</w:t>
      </w:r>
      <w:r w:rsidR="00B40040" w:rsidRPr="00EA515A">
        <w:t>.</w:t>
      </w:r>
      <w:r w:rsidR="0066668C" w:rsidRPr="00EA515A">
        <w:t xml:space="preserve"> </w:t>
      </w:r>
    </w:p>
    <w:p w:rsidR="00375306" w:rsidRPr="00EA515A" w:rsidRDefault="00091C54" w:rsidP="00144D8E">
      <w:pPr>
        <w:pStyle w:val="BodyText"/>
        <w:spacing w:after="0"/>
      </w:pPr>
      <w:r w:rsidRPr="00EA515A">
        <w:t xml:space="preserve">Future research could also determine whether the type of knowledge </w:t>
      </w:r>
      <w:r w:rsidR="002A39F5" w:rsidRPr="00EA515A">
        <w:rPr>
          <w:color w:val="000000"/>
        </w:rPr>
        <w:t xml:space="preserve">sharing </w:t>
      </w:r>
      <w:r w:rsidR="004A011D" w:rsidRPr="00EA515A">
        <w:t>approach</w:t>
      </w:r>
      <w:r w:rsidRPr="00EA515A">
        <w:t xml:space="preserve"> and </w:t>
      </w:r>
      <w:r w:rsidR="00EB42FD">
        <w:t xml:space="preserve">software volatility </w:t>
      </w:r>
      <w:r w:rsidR="00144D8E">
        <w:t xml:space="preserve">pattern </w:t>
      </w:r>
      <w:r w:rsidR="00EB42FD">
        <w:t>alter</w:t>
      </w:r>
      <w:r w:rsidRPr="00EA515A">
        <w:t xml:space="preserve"> the cost of maintaining the application</w:t>
      </w:r>
      <w:r w:rsidR="00B40040" w:rsidRPr="00EA515A">
        <w:t>.</w:t>
      </w:r>
      <w:r w:rsidR="0066668C" w:rsidRPr="00EA515A">
        <w:t xml:space="preserve"> </w:t>
      </w:r>
      <w:r w:rsidR="001C536A" w:rsidRPr="00EA515A">
        <w:t xml:space="preserve">Finally, future research could further extend </w:t>
      </w:r>
      <w:r w:rsidR="00EB42FD">
        <w:t>our</w:t>
      </w:r>
      <w:r w:rsidR="001C536A" w:rsidRPr="00EA515A">
        <w:t xml:space="preserve"> findings to other organizations or industries</w:t>
      </w:r>
      <w:r w:rsidR="00B40040" w:rsidRPr="00EA515A">
        <w:t>.</w:t>
      </w:r>
      <w:r w:rsidR="0066668C" w:rsidRPr="00EA515A">
        <w:t xml:space="preserve"> </w:t>
      </w:r>
      <w:r w:rsidR="00122745" w:rsidRPr="00EA515A">
        <w:t>As business and society become increasingly dependent on software-based systems, understanding how to maintain and improve their quality over time takes on additional significance</w:t>
      </w:r>
      <w:r w:rsidR="00B40040" w:rsidRPr="00EA515A">
        <w:t>.</w:t>
      </w:r>
      <w:r w:rsidR="0066668C" w:rsidRPr="00EA515A">
        <w:t xml:space="preserve"> </w:t>
      </w:r>
      <w:r w:rsidR="00122745" w:rsidRPr="00EA515A">
        <w:t xml:space="preserve">Longitudinal studies such as this one provide a means to make positive changes in </w:t>
      </w:r>
      <w:r w:rsidR="00EB42FD">
        <w:t xml:space="preserve">the </w:t>
      </w:r>
      <w:r w:rsidR="00122745" w:rsidRPr="00EA515A">
        <w:t>management of these systems</w:t>
      </w:r>
      <w:r w:rsidR="00F24AA7" w:rsidRPr="00EA515A">
        <w:t>.</w:t>
      </w:r>
    </w:p>
    <w:p w:rsidR="00013680" w:rsidRPr="00EA515A" w:rsidRDefault="00013680" w:rsidP="00EA515A">
      <w:pPr>
        <w:pStyle w:val="Heading1"/>
      </w:pPr>
      <w:r w:rsidRPr="00EA515A">
        <w:t>References</w:t>
      </w:r>
    </w:p>
    <w:p w:rsidR="00C51CBA" w:rsidRPr="00CA7A24" w:rsidRDefault="00B14CAF" w:rsidP="009A609B">
      <w:pPr>
        <w:pStyle w:val="Bibtext"/>
        <w:spacing w:after="0" w:line="240" w:lineRule="auto"/>
        <w:ind w:firstLine="274"/>
        <w:contextualSpacing/>
        <w:rPr>
          <w:rFonts w:ascii="Times New Roman" w:hAnsi="Times New Roman" w:cs="Times New Roman"/>
        </w:rPr>
      </w:pPr>
      <w:r>
        <w:rPr>
          <w:highlight w:val="yellow"/>
        </w:rPr>
        <w:fldChar w:fldCharType="begin"/>
      </w:r>
      <w:r w:rsidR="0081517A">
        <w:rPr>
          <w:highlight w:val="yellow"/>
        </w:rPr>
        <w:instrText xml:space="preserve"> ADDIN bibliography{bib_file:Master Library;bib_template:/Users/gregmoody 1/Library/Application Support/BibDesk/Templates/BDtW-BibliographyTemplate - JMIS.doc;citep_template:/Users/gregmoody 1/Library/Application Support/BibDesk/Templates/BDtW-NumberedBracketedCite.txt;citet_template:/Users/gregmoody 1/Library/Application Support/BibDesk/Templates/BDtW-NumberedBracketedCiteT.txt;ref_order:LastName}</w:instrText>
      </w:r>
      <w:r>
        <w:rPr>
          <w:highlight w:val="yellow"/>
        </w:rPr>
        <w:fldChar w:fldCharType="separate"/>
      </w:r>
      <w:r w:rsidR="00C51CBA" w:rsidRPr="00CA7A24">
        <w:rPr>
          <w:rFonts w:ascii="Times New Roman" w:hAnsi="Times New Roman" w:cs="Times New Roman"/>
        </w:rPr>
        <w:t xml:space="preserve">1. Agrawal, M. and Chari, K. Software effort, quality, and cycle time: A study of CMM level 5 projects. </w:t>
      </w:r>
      <w:r w:rsidR="00C51CBA" w:rsidRPr="00CA7A24">
        <w:rPr>
          <w:rFonts w:ascii="Times New Roman" w:hAnsi="Times New Roman" w:cs="Times New Roman"/>
          <w:i/>
        </w:rPr>
        <w:t>IEEE Transactions on Software Engineering</w:t>
      </w:r>
      <w:r w:rsidR="00C51CBA" w:rsidRPr="00CA7A24">
        <w:rPr>
          <w:rFonts w:ascii="Times New Roman" w:hAnsi="Times New Roman" w:cs="Times New Roman"/>
        </w:rPr>
        <w:t xml:space="preserve"> 33, 3 (2007), 145-156.</w:t>
      </w:r>
    </w:p>
    <w:p w:rsidR="00C51CBA" w:rsidRPr="00CA7A24" w:rsidRDefault="00C51CBA" w:rsidP="009A609B">
      <w:pPr>
        <w:pStyle w:val="Bibtext"/>
        <w:spacing w:after="0" w:line="240" w:lineRule="auto"/>
        <w:ind w:firstLine="270"/>
        <w:rPr>
          <w:rFonts w:ascii="Times New Roman" w:hAnsi="Times New Roman" w:cs="Times New Roman"/>
        </w:rPr>
      </w:pPr>
      <w:r w:rsidRPr="00CA7A24">
        <w:rPr>
          <w:rFonts w:ascii="Times New Roman" w:hAnsi="Times New Roman" w:cs="Times New Roman"/>
        </w:rPr>
        <w:t xml:space="preserve">2. Aiken, L.S. and West, S.G. </w:t>
      </w:r>
      <w:r w:rsidRPr="00CA7A24">
        <w:rPr>
          <w:rFonts w:ascii="Times New Roman" w:hAnsi="Times New Roman" w:cs="Times New Roman"/>
          <w:i/>
        </w:rPr>
        <w:t>Multiple Regression: Testing and Interpreting Interactions</w:t>
      </w:r>
      <w:r w:rsidRPr="00CA7A24">
        <w:rPr>
          <w:rFonts w:ascii="Times New Roman" w:hAnsi="Times New Roman" w:cs="Times New Roman"/>
        </w:rPr>
        <w:t>. Newbury Park, London: Sage, 1991.</w:t>
      </w:r>
    </w:p>
    <w:p w:rsidR="00C51CBA" w:rsidRPr="00CA7A24" w:rsidRDefault="00C51CBA" w:rsidP="009A609B">
      <w:pPr>
        <w:pStyle w:val="Bibtext"/>
        <w:spacing w:after="0" w:line="240" w:lineRule="auto"/>
        <w:ind w:firstLine="270"/>
        <w:rPr>
          <w:rFonts w:ascii="Times New Roman" w:hAnsi="Times New Roman" w:cs="Times New Roman"/>
        </w:rPr>
      </w:pPr>
      <w:r w:rsidRPr="00CA7A24">
        <w:rPr>
          <w:rFonts w:ascii="Times New Roman" w:hAnsi="Times New Roman" w:cs="Times New Roman"/>
        </w:rPr>
        <w:t xml:space="preserve">3. Alavi, M. and Leidner, D.E. Knowledge management and knowledge management systems: Conceptual foundations and research issues. </w:t>
      </w:r>
      <w:r w:rsidRPr="00CA7A24">
        <w:rPr>
          <w:rFonts w:ascii="Times New Roman" w:hAnsi="Times New Roman" w:cs="Times New Roman"/>
          <w:i/>
        </w:rPr>
        <w:t>MIS Quarterly</w:t>
      </w:r>
      <w:r w:rsidRPr="00CA7A24">
        <w:rPr>
          <w:rFonts w:ascii="Times New Roman" w:hAnsi="Times New Roman" w:cs="Times New Roman"/>
        </w:rPr>
        <w:t xml:space="preserve"> 25, 1 (2001), 107-136.</w:t>
      </w:r>
    </w:p>
    <w:p w:rsidR="00C51CBA" w:rsidRDefault="00C51CBA" w:rsidP="009A609B">
      <w:pPr>
        <w:pStyle w:val="Bibtext"/>
        <w:spacing w:after="0" w:line="240" w:lineRule="auto"/>
        <w:ind w:firstLine="270"/>
        <w:rPr>
          <w:rFonts w:ascii="Times New Roman" w:hAnsi="Times New Roman" w:cs="Times New Roman"/>
        </w:rPr>
      </w:pPr>
      <w:r w:rsidRPr="00CA7A24">
        <w:rPr>
          <w:rFonts w:ascii="Times New Roman" w:hAnsi="Times New Roman" w:cs="Times New Roman"/>
        </w:rPr>
        <w:t xml:space="preserve">4. Altmann, E.M. Near-term memory in programming: A simulation-based Analysis. </w:t>
      </w:r>
      <w:r w:rsidRPr="00CA7A24">
        <w:rPr>
          <w:rFonts w:ascii="Times New Roman" w:hAnsi="Times New Roman" w:cs="Times New Roman"/>
          <w:i/>
        </w:rPr>
        <w:t>International Journal of Human-Computer Studies</w:t>
      </w:r>
      <w:r w:rsidRPr="00CA7A24">
        <w:rPr>
          <w:rFonts w:ascii="Times New Roman" w:hAnsi="Times New Roman" w:cs="Times New Roman"/>
        </w:rPr>
        <w:t xml:space="preserve"> 54, 2 (2001), 189-210.</w:t>
      </w:r>
    </w:p>
    <w:p w:rsidR="00C51CBA" w:rsidRDefault="00C51CBA" w:rsidP="009A609B">
      <w:pPr>
        <w:pStyle w:val="Bibtext"/>
        <w:spacing w:after="0" w:line="240" w:lineRule="auto"/>
        <w:ind w:firstLine="270"/>
        <w:rPr>
          <w:rFonts w:ascii="Times New Roman" w:hAnsi="Times New Roman"/>
        </w:rPr>
      </w:pPr>
      <w:r w:rsidRPr="00CA7A24">
        <w:rPr>
          <w:rFonts w:ascii="Times New Roman" w:hAnsi="Times New Roman" w:cs="Times New Roman"/>
        </w:rPr>
        <w:t xml:space="preserve">5. Anquetil, N., de Oliveira, K.M., de Sousa, K.D., and Dias, M.G.B. Software maintenance seen as a knowledge management issue. </w:t>
      </w:r>
      <w:r w:rsidRPr="00CA7A24">
        <w:rPr>
          <w:rFonts w:ascii="Times New Roman" w:hAnsi="Times New Roman" w:cs="Times New Roman"/>
          <w:i/>
        </w:rPr>
        <w:t>Information and Software Technology</w:t>
      </w:r>
      <w:r w:rsidRPr="00CA7A24">
        <w:rPr>
          <w:rFonts w:ascii="Times New Roman" w:hAnsi="Times New Roman" w:cs="Times New Roman"/>
        </w:rPr>
        <w:t xml:space="preserve"> 49, 5 (2007), 515-529.</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lastRenderedPageBreak/>
        <w:t>6. Banker, R.D., Datar, S.M., Kemerer, C.F., and Zweig, D. Software errors and s</w:t>
      </w:r>
      <w:r w:rsidR="0081517A">
        <w:rPr>
          <w:rFonts w:ascii="Times New Roman" w:hAnsi="Times New Roman"/>
        </w:rPr>
        <w:t xml:space="preserve">oftware </w:t>
      </w:r>
      <w:r>
        <w:rPr>
          <w:rFonts w:ascii="Times New Roman" w:hAnsi="Times New Roman"/>
        </w:rPr>
        <w:t>m</w:t>
      </w:r>
      <w:r w:rsidR="0081517A">
        <w:rPr>
          <w:rFonts w:ascii="Times New Roman" w:hAnsi="Times New Roman"/>
        </w:rPr>
        <w:t xml:space="preserve">aintenance </w:t>
      </w:r>
      <w:r>
        <w:rPr>
          <w:rFonts w:ascii="Times New Roman" w:hAnsi="Times New Roman"/>
        </w:rPr>
        <w:t>m</w:t>
      </w:r>
      <w:r w:rsidR="0081517A">
        <w:rPr>
          <w:rFonts w:ascii="Times New Roman" w:hAnsi="Times New Roman"/>
        </w:rPr>
        <w:t xml:space="preserve">anagement. </w:t>
      </w:r>
      <w:r w:rsidR="0081517A">
        <w:rPr>
          <w:rFonts w:ascii="Times New Roman" w:hAnsi="Times New Roman"/>
          <w:i/>
        </w:rPr>
        <w:t>Information Technology and Management</w:t>
      </w:r>
      <w:r w:rsidR="0081517A">
        <w:rPr>
          <w:rFonts w:ascii="Times New Roman" w:hAnsi="Times New Roman"/>
        </w:rPr>
        <w:t xml:space="preserve"> 3, 1-2 (2002)</w:t>
      </w:r>
      <w:r>
        <w:rPr>
          <w:rFonts w:ascii="Times New Roman" w:hAnsi="Times New Roman"/>
        </w:rPr>
        <w:t>, 25-41.</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7</w:t>
      </w:r>
      <w:r w:rsidRPr="00CA7A24">
        <w:rPr>
          <w:rFonts w:ascii="Times New Roman" w:hAnsi="Times New Roman" w:cs="Times New Roman"/>
        </w:rPr>
        <w:t xml:space="preserve">. Banker, R.D., Davis, G.B., and Slaughter, S.A. Software development practices, software complexity, and software maintenance performance: A field study. </w:t>
      </w:r>
      <w:r w:rsidRPr="00CA7A24">
        <w:rPr>
          <w:rFonts w:ascii="Times New Roman" w:hAnsi="Times New Roman" w:cs="Times New Roman"/>
          <w:i/>
        </w:rPr>
        <w:t>Management Science</w:t>
      </w:r>
      <w:r w:rsidRPr="00CA7A24">
        <w:rPr>
          <w:rFonts w:ascii="Times New Roman" w:hAnsi="Times New Roman" w:cs="Times New Roman"/>
        </w:rPr>
        <w:t xml:space="preserve"> 44, 4 (1998), 433-450.</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8</w:t>
      </w:r>
      <w:r w:rsidRPr="00CA7A24">
        <w:rPr>
          <w:rFonts w:ascii="Times New Roman" w:hAnsi="Times New Roman" w:cs="Times New Roman"/>
        </w:rPr>
        <w:t xml:space="preserve">. Banker, R.D., Kauffman, R.J., and Kumar, R. An empirical test of object-based output measurement metrics in a computer aided software engineering (CASE) environment. </w:t>
      </w:r>
      <w:r w:rsidRPr="00CA7A24">
        <w:rPr>
          <w:rFonts w:ascii="Times New Roman" w:hAnsi="Times New Roman" w:cs="Times New Roman"/>
          <w:i/>
        </w:rPr>
        <w:t>Journal of Management Information Systems</w:t>
      </w:r>
      <w:r w:rsidRPr="00CA7A24">
        <w:rPr>
          <w:rFonts w:ascii="Times New Roman" w:hAnsi="Times New Roman" w:cs="Times New Roman"/>
        </w:rPr>
        <w:t xml:space="preserve"> 8, 3 (1992), 127-150.</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9</w:t>
      </w:r>
      <w:r w:rsidRPr="00CA7A24">
        <w:rPr>
          <w:rFonts w:ascii="Times New Roman" w:hAnsi="Times New Roman" w:cs="Times New Roman"/>
        </w:rPr>
        <w:t xml:space="preserve">. Barry, E.J., Kemerer, C.F., and Slaughter, S.A. Environmental volatility, development decisions and software volatility: A longitudinal analysis. </w:t>
      </w:r>
      <w:r w:rsidRPr="00CA7A24">
        <w:rPr>
          <w:rFonts w:ascii="Times New Roman" w:hAnsi="Times New Roman" w:cs="Times New Roman"/>
          <w:i/>
        </w:rPr>
        <w:t>Management Science</w:t>
      </w:r>
      <w:r w:rsidRPr="00CA7A24">
        <w:rPr>
          <w:rFonts w:ascii="Times New Roman" w:hAnsi="Times New Roman" w:cs="Times New Roman"/>
        </w:rPr>
        <w:t xml:space="preserve"> 52, 3 (2006), 448-464.</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10</w:t>
      </w:r>
      <w:r w:rsidRPr="00CA7A24">
        <w:rPr>
          <w:rFonts w:ascii="Times New Roman" w:hAnsi="Times New Roman" w:cs="Times New Roman"/>
        </w:rPr>
        <w:t xml:space="preserve">. Barry, E.J., Kemerer, C.F., and Slaughter, S.A. On the uniformity of software evolution patterns. </w:t>
      </w:r>
      <w:r w:rsidRPr="00CA7A24">
        <w:rPr>
          <w:rFonts w:ascii="Times New Roman" w:hAnsi="Times New Roman" w:cs="Times New Roman"/>
          <w:i/>
        </w:rPr>
        <w:t>Proceedings of ICSE</w:t>
      </w:r>
      <w:r w:rsidRPr="00CA7A24">
        <w:rPr>
          <w:rFonts w:ascii="Times New Roman" w:hAnsi="Times New Roman" w:cs="Times New Roman"/>
        </w:rPr>
        <w:t>, 2003, 106-113.</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11</w:t>
      </w:r>
      <w:r w:rsidRPr="00CA7A24">
        <w:rPr>
          <w:rFonts w:ascii="Times New Roman" w:hAnsi="Times New Roman" w:cs="Times New Roman"/>
        </w:rPr>
        <w:t xml:space="preserve">. Barry, E.J., Kemerer, C.F., and Slaughter, S.A. Toward a detailed classification scheme for software maintenance activities. </w:t>
      </w:r>
      <w:r w:rsidRPr="00CA7A24">
        <w:rPr>
          <w:rFonts w:ascii="Times New Roman" w:hAnsi="Times New Roman" w:cs="Times New Roman"/>
          <w:i/>
        </w:rPr>
        <w:t>Proceedings of AMCIS</w:t>
      </w:r>
      <w:r w:rsidRPr="00CA7A24">
        <w:rPr>
          <w:rFonts w:ascii="Times New Roman" w:hAnsi="Times New Roman" w:cs="Times New Roman"/>
        </w:rPr>
        <w:t>, 1999.</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12</w:t>
      </w:r>
      <w:r w:rsidRPr="00CA7A24">
        <w:rPr>
          <w:rFonts w:ascii="Times New Roman" w:hAnsi="Times New Roman" w:cs="Times New Roman"/>
        </w:rPr>
        <w:t xml:space="preserve">. Barry, E.J. and Slaughter, S.A. Measuring software volatility: A multi-dimensional approach. </w:t>
      </w:r>
      <w:r w:rsidRPr="00CA7A24">
        <w:rPr>
          <w:rFonts w:ascii="Times New Roman" w:hAnsi="Times New Roman" w:cs="Times New Roman"/>
          <w:i/>
        </w:rPr>
        <w:t>Proceedings of ICIS</w:t>
      </w:r>
      <w:r w:rsidRPr="00CA7A24">
        <w:rPr>
          <w:rFonts w:ascii="Times New Roman" w:hAnsi="Times New Roman" w:cs="Times New Roman"/>
        </w:rPr>
        <w:t>, 2000, 412-413.</w:t>
      </w:r>
    </w:p>
    <w:p w:rsidR="00C51CBA" w:rsidRDefault="00C51CBA" w:rsidP="009A609B">
      <w:pPr>
        <w:pStyle w:val="Bibtext"/>
        <w:spacing w:after="0" w:line="240" w:lineRule="auto"/>
        <w:ind w:firstLine="270"/>
        <w:rPr>
          <w:rFonts w:ascii="Times New Roman" w:hAnsi="Times New Roman"/>
        </w:rPr>
      </w:pPr>
      <w:r>
        <w:rPr>
          <w:rFonts w:ascii="Times New Roman" w:hAnsi="Times New Roman" w:cs="Times New Roman"/>
        </w:rPr>
        <w:t>13</w:t>
      </w:r>
      <w:r w:rsidRPr="00CA7A24">
        <w:rPr>
          <w:rFonts w:ascii="Times New Roman" w:hAnsi="Times New Roman" w:cs="Times New Roman"/>
        </w:rPr>
        <w:t xml:space="preserve">. Barry, E.J., Slaughter, S.A., and Kemerer, C.F. An empirical analysis of software evolution profiles and outcomes. </w:t>
      </w:r>
      <w:r w:rsidRPr="00CA7A24">
        <w:rPr>
          <w:rFonts w:ascii="Times New Roman" w:hAnsi="Times New Roman" w:cs="Times New Roman"/>
          <w:i/>
        </w:rPr>
        <w:t>Proceedings of ICIS</w:t>
      </w:r>
      <w:r w:rsidRPr="00CA7A24">
        <w:rPr>
          <w:rFonts w:ascii="Times New Roman" w:hAnsi="Times New Roman" w:cs="Times New Roman"/>
        </w:rPr>
        <w:t>, 1999, 453-458.</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 xml:space="preserve">14. Bendifallah, S., and Scacchi, W. Understanding software maintenance work. </w:t>
      </w:r>
      <w:r>
        <w:rPr>
          <w:rFonts w:ascii="Times New Roman" w:hAnsi="Times New Roman"/>
          <w:i/>
        </w:rPr>
        <w:t>IEEE Transactions on Software Engineering</w:t>
      </w:r>
      <w:r>
        <w:rPr>
          <w:rFonts w:ascii="Times New Roman" w:hAnsi="Times New Roman"/>
        </w:rPr>
        <w:t xml:space="preserve"> 13, 3 (1987), 311-323.</w:t>
      </w:r>
    </w:p>
    <w:p w:rsidR="00C51CBA" w:rsidRPr="00CA7A24" w:rsidRDefault="00C51CBA" w:rsidP="009A609B">
      <w:pPr>
        <w:pStyle w:val="Bibtext"/>
        <w:spacing w:after="0" w:line="240" w:lineRule="auto"/>
        <w:ind w:firstLine="270"/>
        <w:rPr>
          <w:rFonts w:ascii="Times New Roman" w:hAnsi="Times New Roman" w:cs="Times New Roman"/>
        </w:rPr>
      </w:pPr>
      <w:r w:rsidRPr="00CA7A24">
        <w:rPr>
          <w:rFonts w:ascii="Times New Roman" w:hAnsi="Times New Roman" w:cs="Times New Roman"/>
        </w:rPr>
        <w:t>1</w:t>
      </w:r>
      <w:r>
        <w:rPr>
          <w:rFonts w:ascii="Times New Roman" w:hAnsi="Times New Roman" w:cs="Times New Roman"/>
        </w:rPr>
        <w:t>5</w:t>
      </w:r>
      <w:r w:rsidRPr="00CA7A24">
        <w:rPr>
          <w:rFonts w:ascii="Times New Roman" w:hAnsi="Times New Roman" w:cs="Times New Roman"/>
        </w:rPr>
        <w:t xml:space="preserve">. Bennett, K.H. Software evolution: Past, present and future. </w:t>
      </w:r>
      <w:r w:rsidRPr="00CA7A24">
        <w:rPr>
          <w:rFonts w:ascii="Times New Roman" w:hAnsi="Times New Roman" w:cs="Times New Roman"/>
          <w:i/>
        </w:rPr>
        <w:t>Information and Software Technology</w:t>
      </w:r>
      <w:r w:rsidRPr="00CA7A24">
        <w:rPr>
          <w:rFonts w:ascii="Times New Roman" w:hAnsi="Times New Roman" w:cs="Times New Roman"/>
        </w:rPr>
        <w:t xml:space="preserve"> 39, 11 (1996), 673-680.</w:t>
      </w:r>
    </w:p>
    <w:p w:rsidR="00C51CBA"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16</w:t>
      </w:r>
      <w:r w:rsidRPr="00CA7A24">
        <w:rPr>
          <w:rFonts w:ascii="Times New Roman" w:hAnsi="Times New Roman" w:cs="Times New Roman"/>
        </w:rPr>
        <w:t xml:space="preserve">. Berlin, L.M., Jeffries, R., O'Day, V.L., Paencke, A., and Wharton, C. Where did you put it? Issues in the design and use of a group memory. </w:t>
      </w:r>
      <w:r w:rsidRPr="00CA7A24">
        <w:rPr>
          <w:rFonts w:ascii="Times New Roman" w:hAnsi="Times New Roman" w:cs="Times New Roman"/>
          <w:i/>
        </w:rPr>
        <w:t>Proceedings of the SIGHCI Conference on Human Factors in Computing Systems</w:t>
      </w:r>
      <w:r w:rsidRPr="00CA7A24">
        <w:rPr>
          <w:rFonts w:ascii="Times New Roman" w:hAnsi="Times New Roman" w:cs="Times New Roman"/>
        </w:rPr>
        <w:t>, 1993, 23-30.</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 xml:space="preserve">17. Boh, W.F., Slaughter, S.A., and Espinosa, J.A. Learning from experience in software development: A multilevel analysis. </w:t>
      </w:r>
      <w:r>
        <w:rPr>
          <w:rFonts w:ascii="Times New Roman" w:hAnsi="Times New Roman"/>
          <w:i/>
        </w:rPr>
        <w:t>Management Science</w:t>
      </w:r>
      <w:r>
        <w:rPr>
          <w:rFonts w:ascii="Times New Roman" w:hAnsi="Times New Roman"/>
        </w:rPr>
        <w:t xml:space="preserve"> 53, 8 (2007), 1315-1331.</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18</w:t>
      </w:r>
      <w:r w:rsidRPr="00CA7A24">
        <w:rPr>
          <w:rFonts w:ascii="Times New Roman" w:hAnsi="Times New Roman" w:cs="Times New Roman"/>
        </w:rPr>
        <w:t xml:space="preserve">. Brandon, D.P. and Hollingshead, A.B. Transactive memory systems in organizations: Matching tasks, expertise, and people. </w:t>
      </w:r>
      <w:r w:rsidRPr="00CA7A24">
        <w:rPr>
          <w:rFonts w:ascii="Times New Roman" w:hAnsi="Times New Roman" w:cs="Times New Roman"/>
          <w:i/>
        </w:rPr>
        <w:t>Organization Science</w:t>
      </w:r>
      <w:r w:rsidRPr="00CA7A24">
        <w:rPr>
          <w:rFonts w:ascii="Times New Roman" w:hAnsi="Times New Roman" w:cs="Times New Roman"/>
        </w:rPr>
        <w:t xml:space="preserve"> 15, 6 (2004), 633-644.</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19</w:t>
      </w:r>
      <w:r w:rsidRPr="00CA7A24">
        <w:rPr>
          <w:rFonts w:ascii="Times New Roman" w:hAnsi="Times New Roman" w:cs="Times New Roman"/>
        </w:rPr>
        <w:t xml:space="preserve">. Chhabra, J.K., Aggarwal, K.K., and Singh, Y. Measurement of object-oriented software spatial complexity. </w:t>
      </w:r>
      <w:r w:rsidRPr="00CA7A24">
        <w:rPr>
          <w:rFonts w:ascii="Times New Roman" w:hAnsi="Times New Roman" w:cs="Times New Roman"/>
          <w:i/>
        </w:rPr>
        <w:t>Information and Software Technology</w:t>
      </w:r>
      <w:r w:rsidRPr="00CA7A24">
        <w:rPr>
          <w:rFonts w:ascii="Times New Roman" w:hAnsi="Times New Roman" w:cs="Times New Roman"/>
        </w:rPr>
        <w:t xml:space="preserve"> 46, 10 (2004), 689-699.</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20</w:t>
      </w:r>
      <w:r w:rsidRPr="00CA7A24">
        <w:rPr>
          <w:rFonts w:ascii="Times New Roman" w:hAnsi="Times New Roman" w:cs="Times New Roman"/>
        </w:rPr>
        <w:t xml:space="preserve">. Cubranic, D., Murphy, G.C., Singer, J., and Booth, K.S. Hipikat: A project memory for software development. </w:t>
      </w:r>
      <w:r w:rsidRPr="00CA7A24">
        <w:rPr>
          <w:rFonts w:ascii="Times New Roman" w:hAnsi="Times New Roman" w:cs="Times New Roman"/>
          <w:i/>
        </w:rPr>
        <w:t>IEEE Transactions on Software Engineering</w:t>
      </w:r>
      <w:r w:rsidRPr="00CA7A24">
        <w:rPr>
          <w:rFonts w:ascii="Times New Roman" w:hAnsi="Times New Roman" w:cs="Times New Roman"/>
        </w:rPr>
        <w:t xml:space="preserve"> 31, 6 (2005), 446-485.</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21</w:t>
      </w:r>
      <w:r w:rsidRPr="00CA7A24">
        <w:rPr>
          <w:rFonts w:ascii="Times New Roman" w:hAnsi="Times New Roman" w:cs="Times New Roman"/>
        </w:rPr>
        <w:t xml:space="preserve">. Dias, M.G.B., Anquetil, N., and de Oliveira, K.M. Organizing the knowledge used in software maintenance. </w:t>
      </w:r>
      <w:r w:rsidRPr="00CA7A24">
        <w:rPr>
          <w:rFonts w:ascii="Times New Roman" w:hAnsi="Times New Roman" w:cs="Times New Roman"/>
          <w:i/>
        </w:rPr>
        <w:t>Journal of Universal Computer Science</w:t>
      </w:r>
      <w:r w:rsidRPr="00CA7A24">
        <w:rPr>
          <w:rFonts w:ascii="Times New Roman" w:hAnsi="Times New Roman" w:cs="Times New Roman"/>
        </w:rPr>
        <w:t xml:space="preserve"> 9, 7 (2003), 641-658.</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22</w:t>
      </w:r>
      <w:r w:rsidRPr="00CA7A24">
        <w:rPr>
          <w:rFonts w:ascii="Times New Roman" w:hAnsi="Times New Roman" w:cs="Times New Roman"/>
        </w:rPr>
        <w:t xml:space="preserve">. Earl, M. Knowledge management strategies: Toward a taxonomy. </w:t>
      </w:r>
      <w:r w:rsidRPr="00CA7A24">
        <w:rPr>
          <w:rFonts w:ascii="Times New Roman" w:hAnsi="Times New Roman" w:cs="Times New Roman"/>
          <w:i/>
        </w:rPr>
        <w:t>Journal of Management Information Systems</w:t>
      </w:r>
      <w:r w:rsidRPr="00CA7A24">
        <w:rPr>
          <w:rFonts w:ascii="Times New Roman" w:hAnsi="Times New Roman" w:cs="Times New Roman"/>
        </w:rPr>
        <w:t xml:space="preserve"> 18, 1 (2001), 215-233. </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23</w:t>
      </w:r>
      <w:r w:rsidRPr="00CA7A24">
        <w:rPr>
          <w:rFonts w:ascii="Times New Roman" w:hAnsi="Times New Roman" w:cs="Times New Roman"/>
        </w:rPr>
        <w:t xml:space="preserve">. Faraj, S. and Sproull, L. Coordinating expertise in software development teams. </w:t>
      </w:r>
      <w:r w:rsidRPr="00CA7A24">
        <w:rPr>
          <w:rFonts w:ascii="Times New Roman" w:hAnsi="Times New Roman" w:cs="Times New Roman"/>
          <w:i/>
        </w:rPr>
        <w:t>Management Science</w:t>
      </w:r>
      <w:r w:rsidRPr="00CA7A24">
        <w:rPr>
          <w:rFonts w:ascii="Times New Roman" w:hAnsi="Times New Roman" w:cs="Times New Roman"/>
        </w:rPr>
        <w:t xml:space="preserve"> 46, 12 (2000), 1554-1568.</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24</w:t>
      </w:r>
      <w:r w:rsidRPr="00CA7A24">
        <w:rPr>
          <w:rFonts w:ascii="Times New Roman" w:hAnsi="Times New Roman" w:cs="Times New Roman"/>
        </w:rPr>
        <w:t xml:space="preserve">. Gibson, V.R. and Senn, J.A. System structure and software maintenance performance. </w:t>
      </w:r>
      <w:r w:rsidRPr="00CA7A24">
        <w:rPr>
          <w:rFonts w:ascii="Times New Roman" w:hAnsi="Times New Roman" w:cs="Times New Roman"/>
          <w:i/>
        </w:rPr>
        <w:t>Communications of the ACM</w:t>
      </w:r>
      <w:r w:rsidRPr="00CA7A24">
        <w:rPr>
          <w:rFonts w:ascii="Times New Roman" w:hAnsi="Times New Roman" w:cs="Times New Roman"/>
        </w:rPr>
        <w:t xml:space="preserve"> 32, 3 (1989), 347-358.</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25</w:t>
      </w:r>
      <w:r w:rsidRPr="00CA7A24">
        <w:rPr>
          <w:rFonts w:ascii="Times New Roman" w:hAnsi="Times New Roman" w:cs="Times New Roman"/>
        </w:rPr>
        <w:t xml:space="preserve">. Gill, G.K. and Kemerer, C.F. Cyclomatic complexity density and software maintenance productivity. </w:t>
      </w:r>
      <w:r w:rsidRPr="00CA7A24">
        <w:rPr>
          <w:rFonts w:ascii="Times New Roman" w:hAnsi="Times New Roman" w:cs="Times New Roman"/>
          <w:i/>
        </w:rPr>
        <w:t>IEEE Transactions on Software Engineering</w:t>
      </w:r>
      <w:r w:rsidRPr="00CA7A24">
        <w:rPr>
          <w:rFonts w:ascii="Times New Roman" w:hAnsi="Times New Roman" w:cs="Times New Roman"/>
        </w:rPr>
        <w:t xml:space="preserve"> 17, 12 (1991), 1284-1288.</w:t>
      </w:r>
    </w:p>
    <w:p w:rsidR="00C51CBA" w:rsidRDefault="00C51CBA" w:rsidP="009A609B">
      <w:pPr>
        <w:pStyle w:val="Bibtext"/>
        <w:spacing w:after="0" w:line="240" w:lineRule="auto"/>
        <w:ind w:firstLine="270"/>
        <w:rPr>
          <w:rFonts w:ascii="Times New Roman" w:hAnsi="Times New Roman"/>
        </w:rPr>
      </w:pPr>
      <w:r>
        <w:rPr>
          <w:rFonts w:ascii="Times New Roman" w:hAnsi="Times New Roman" w:cs="Times New Roman"/>
        </w:rPr>
        <w:t>26</w:t>
      </w:r>
      <w:r w:rsidRPr="00CA7A24">
        <w:rPr>
          <w:rFonts w:ascii="Times New Roman" w:hAnsi="Times New Roman" w:cs="Times New Roman"/>
        </w:rPr>
        <w:t xml:space="preserve">. Greene, W.H. </w:t>
      </w:r>
      <w:r w:rsidRPr="00CA7A24">
        <w:rPr>
          <w:rFonts w:ascii="Times New Roman" w:hAnsi="Times New Roman" w:cs="Times New Roman"/>
          <w:i/>
        </w:rPr>
        <w:t>Econometric Analysis</w:t>
      </w:r>
      <w:r w:rsidRPr="00CA7A24">
        <w:rPr>
          <w:rFonts w:ascii="Times New Roman" w:hAnsi="Times New Roman" w:cs="Times New Roman"/>
        </w:rPr>
        <w:t>. Upper Saddle River, NJ: Prentice Hall, 2003.</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 xml:space="preserve">27. Griffith, T.L., Sawyer, J.E., and Neale, M.A. Virtualness and knowledge in teams: Managing the love triangle of organizations, individuals, and information technology. </w:t>
      </w:r>
      <w:r>
        <w:rPr>
          <w:rFonts w:ascii="Times New Roman" w:hAnsi="Times New Roman"/>
          <w:i/>
        </w:rPr>
        <w:t>MIS Quarterly</w:t>
      </w:r>
      <w:r>
        <w:rPr>
          <w:rFonts w:ascii="Times New Roman" w:hAnsi="Times New Roman"/>
        </w:rPr>
        <w:t xml:space="preserve"> 27, 2 (2003), 265-287.</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lastRenderedPageBreak/>
        <w:t xml:space="preserve">28. Guimaraes, T. Managing application program maintenance expenditures. </w:t>
      </w:r>
      <w:r>
        <w:rPr>
          <w:rFonts w:ascii="Times New Roman" w:hAnsi="Times New Roman"/>
          <w:i/>
        </w:rPr>
        <w:t>Communications of the ACM</w:t>
      </w:r>
      <w:r>
        <w:rPr>
          <w:rFonts w:ascii="Times New Roman" w:hAnsi="Times New Roman"/>
        </w:rPr>
        <w:t xml:space="preserve"> 26, 10 (1983), 739-746.</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 xml:space="preserve">29. Holden, S.J.S., and Vanhuele, M. Know the name, forget the exposure: Brand familiarity versus memory of exposure context. </w:t>
      </w:r>
      <w:r>
        <w:rPr>
          <w:rFonts w:ascii="Times New Roman" w:hAnsi="Times New Roman"/>
          <w:i/>
        </w:rPr>
        <w:t>Psychology &amp; Marketing</w:t>
      </w:r>
      <w:r>
        <w:rPr>
          <w:rFonts w:ascii="Times New Roman" w:hAnsi="Times New Roman"/>
        </w:rPr>
        <w:t xml:space="preserve"> 16, 6 (1999), 479-496.</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 xml:space="preserve">30. Iivari, J. Why are CASE tools not used?. </w:t>
      </w:r>
      <w:r>
        <w:rPr>
          <w:rFonts w:ascii="Times New Roman" w:hAnsi="Times New Roman"/>
          <w:i/>
        </w:rPr>
        <w:t>Communications of the ACM</w:t>
      </w:r>
      <w:r>
        <w:rPr>
          <w:rFonts w:ascii="Times New Roman" w:hAnsi="Times New Roman"/>
        </w:rPr>
        <w:t xml:space="preserve"> 39, 10 (1996), 94-103.</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31</w:t>
      </w:r>
      <w:r w:rsidRPr="00CA7A24">
        <w:rPr>
          <w:rFonts w:ascii="Times New Roman" w:hAnsi="Times New Roman" w:cs="Times New Roman"/>
        </w:rPr>
        <w:t xml:space="preserve">. Kafura, D. and Reddy, G.R. The use of software complexity metrics in software maintenance. </w:t>
      </w:r>
      <w:r w:rsidRPr="00CA7A24">
        <w:rPr>
          <w:rFonts w:ascii="Times New Roman" w:hAnsi="Times New Roman" w:cs="Times New Roman"/>
          <w:i/>
        </w:rPr>
        <w:t>IEEE Transactions on Software Engineering</w:t>
      </w:r>
      <w:r w:rsidRPr="00CA7A24">
        <w:rPr>
          <w:rFonts w:ascii="Times New Roman" w:hAnsi="Times New Roman" w:cs="Times New Roman"/>
        </w:rPr>
        <w:t xml:space="preserve"> 13, 3 (1987), 335-343.</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32</w:t>
      </w:r>
      <w:r w:rsidRPr="00CA7A24">
        <w:rPr>
          <w:rFonts w:ascii="Times New Roman" w:hAnsi="Times New Roman" w:cs="Times New Roman"/>
        </w:rPr>
        <w:t xml:space="preserve">. Kankanhalli, A., Tan, B.C.Y., and Wei, K.-K. Contributing knowledge to electronic knowledge repositories: An empirical investigation. </w:t>
      </w:r>
      <w:r w:rsidRPr="00CA7A24">
        <w:rPr>
          <w:rFonts w:ascii="Times New Roman" w:hAnsi="Times New Roman" w:cs="Times New Roman"/>
          <w:i/>
        </w:rPr>
        <w:t>MIS Quarterly</w:t>
      </w:r>
      <w:r w:rsidRPr="00CA7A24">
        <w:rPr>
          <w:rFonts w:ascii="Times New Roman" w:hAnsi="Times New Roman" w:cs="Times New Roman"/>
        </w:rPr>
        <w:t xml:space="preserve"> 29, 1 (2005), 113-143.</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 xml:space="preserve">33. Kemerer, C.F. How the Learning Curve Affects CASE Tool Adoption. </w:t>
      </w:r>
      <w:r>
        <w:rPr>
          <w:rFonts w:ascii="Times New Roman" w:hAnsi="Times New Roman"/>
          <w:i/>
        </w:rPr>
        <w:t>IEEE Software</w:t>
      </w:r>
      <w:r>
        <w:rPr>
          <w:rFonts w:ascii="Times New Roman" w:hAnsi="Times New Roman"/>
        </w:rPr>
        <w:t xml:space="preserve"> 9, 3 (1992), 23-28.</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34. Kemerer, C.F. Software c</w:t>
      </w:r>
      <w:r w:rsidR="0081517A">
        <w:rPr>
          <w:rFonts w:ascii="Times New Roman" w:hAnsi="Times New Roman"/>
        </w:rPr>
        <w:t xml:space="preserve">omplexity and </w:t>
      </w:r>
      <w:r>
        <w:rPr>
          <w:rFonts w:ascii="Times New Roman" w:hAnsi="Times New Roman"/>
        </w:rPr>
        <w:t>s</w:t>
      </w:r>
      <w:r w:rsidR="0081517A">
        <w:rPr>
          <w:rFonts w:ascii="Times New Roman" w:hAnsi="Times New Roman"/>
        </w:rPr>
        <w:t xml:space="preserve">oftware </w:t>
      </w:r>
      <w:r>
        <w:rPr>
          <w:rFonts w:ascii="Times New Roman" w:hAnsi="Times New Roman"/>
        </w:rPr>
        <w:t>m</w:t>
      </w:r>
      <w:r w:rsidR="0081517A">
        <w:rPr>
          <w:rFonts w:ascii="Times New Roman" w:hAnsi="Times New Roman"/>
        </w:rPr>
        <w:t xml:space="preserve">aintenance: A </w:t>
      </w:r>
      <w:r>
        <w:rPr>
          <w:rFonts w:ascii="Times New Roman" w:hAnsi="Times New Roman"/>
        </w:rPr>
        <w:t>s</w:t>
      </w:r>
      <w:r w:rsidR="0081517A">
        <w:rPr>
          <w:rFonts w:ascii="Times New Roman" w:hAnsi="Times New Roman"/>
        </w:rPr>
        <w:t xml:space="preserve">urvey of </w:t>
      </w:r>
      <w:r>
        <w:rPr>
          <w:rFonts w:ascii="Times New Roman" w:hAnsi="Times New Roman"/>
        </w:rPr>
        <w:t>e</w:t>
      </w:r>
      <w:r w:rsidR="0081517A">
        <w:rPr>
          <w:rFonts w:ascii="Times New Roman" w:hAnsi="Times New Roman"/>
        </w:rPr>
        <w:t xml:space="preserve">mpirical </w:t>
      </w:r>
      <w:r>
        <w:rPr>
          <w:rFonts w:ascii="Times New Roman" w:hAnsi="Times New Roman"/>
        </w:rPr>
        <w:t>r</w:t>
      </w:r>
      <w:r w:rsidR="0081517A">
        <w:rPr>
          <w:rFonts w:ascii="Times New Roman" w:hAnsi="Times New Roman"/>
        </w:rPr>
        <w:t xml:space="preserve">esearch. </w:t>
      </w:r>
      <w:r w:rsidR="0081517A">
        <w:rPr>
          <w:rFonts w:ascii="Times New Roman" w:hAnsi="Times New Roman"/>
          <w:i/>
        </w:rPr>
        <w:t>Annals of Software Engineering</w:t>
      </w:r>
      <w:r w:rsidR="0081517A">
        <w:rPr>
          <w:rFonts w:ascii="Times New Roman" w:hAnsi="Times New Roman"/>
        </w:rPr>
        <w:t xml:space="preserve"> 1, 1 (1995), 1-22.</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 xml:space="preserve">35. Kemerer, C.F. Reliability of function points measurement: A field experiment. </w:t>
      </w:r>
      <w:r>
        <w:rPr>
          <w:rFonts w:ascii="Times New Roman" w:hAnsi="Times New Roman"/>
          <w:i/>
        </w:rPr>
        <w:t>Communications of the ACM</w:t>
      </w:r>
      <w:r>
        <w:rPr>
          <w:rFonts w:ascii="Times New Roman" w:hAnsi="Times New Roman"/>
        </w:rPr>
        <w:t xml:space="preserve"> 36, 2 (1993), 85-97.</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36</w:t>
      </w:r>
      <w:r w:rsidRPr="00CA7A24">
        <w:rPr>
          <w:rFonts w:ascii="Times New Roman" w:hAnsi="Times New Roman" w:cs="Times New Roman"/>
        </w:rPr>
        <w:t xml:space="preserve">. Kemerer, C.F. and Slaughter, S.A. An empirical approach to studying software evolution. </w:t>
      </w:r>
      <w:r w:rsidRPr="00CA7A24">
        <w:rPr>
          <w:rFonts w:ascii="Times New Roman" w:hAnsi="Times New Roman" w:cs="Times New Roman"/>
          <w:i/>
        </w:rPr>
        <w:t>IEEE Transactions on Software Engineering</w:t>
      </w:r>
      <w:r w:rsidRPr="00CA7A24">
        <w:rPr>
          <w:rFonts w:ascii="Times New Roman" w:hAnsi="Times New Roman" w:cs="Times New Roman"/>
        </w:rPr>
        <w:t xml:space="preserve"> 25, 4 (1999), 493-509.</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37</w:t>
      </w:r>
      <w:r w:rsidRPr="00CA7A24">
        <w:rPr>
          <w:rFonts w:ascii="Times New Roman" w:hAnsi="Times New Roman" w:cs="Times New Roman"/>
        </w:rPr>
        <w:t xml:space="preserve">. Ko, A.J., Myers, B.A., Coblenz, M.J., and Aung, H.H. An exploratory study of how developers seek, relate, and collect relevant information during software maintenance tasks. </w:t>
      </w:r>
      <w:r w:rsidRPr="00CA7A24">
        <w:rPr>
          <w:rFonts w:ascii="Times New Roman" w:hAnsi="Times New Roman" w:cs="Times New Roman"/>
          <w:i/>
        </w:rPr>
        <w:t>IEEE Transactions on Software Engineering</w:t>
      </w:r>
      <w:r w:rsidRPr="00CA7A24">
        <w:rPr>
          <w:rFonts w:ascii="Times New Roman" w:hAnsi="Times New Roman" w:cs="Times New Roman"/>
        </w:rPr>
        <w:t xml:space="preserve"> 32, 12 (2006), 971-987.</w:t>
      </w:r>
    </w:p>
    <w:p w:rsidR="00C51CBA" w:rsidRDefault="00C51CBA" w:rsidP="009A609B">
      <w:pPr>
        <w:pStyle w:val="Bibtext"/>
        <w:spacing w:after="0" w:line="240" w:lineRule="auto"/>
        <w:ind w:firstLine="270"/>
        <w:rPr>
          <w:rFonts w:ascii="Times New Roman" w:hAnsi="Times New Roman"/>
        </w:rPr>
      </w:pPr>
      <w:r>
        <w:rPr>
          <w:rFonts w:ascii="Times New Roman" w:hAnsi="Times New Roman" w:cs="Times New Roman"/>
        </w:rPr>
        <w:t>38</w:t>
      </w:r>
      <w:r w:rsidRPr="00CA7A24">
        <w:rPr>
          <w:rFonts w:ascii="Times New Roman" w:hAnsi="Times New Roman" w:cs="Times New Roman"/>
        </w:rPr>
        <w:t xml:space="preserve">. Lewis, K. Knowledge and performance in knowledge-worker teams: A longitudinal study of transactive memory systems. </w:t>
      </w:r>
      <w:r w:rsidRPr="00CA7A24">
        <w:rPr>
          <w:rFonts w:ascii="Times New Roman" w:hAnsi="Times New Roman" w:cs="Times New Roman"/>
          <w:i/>
        </w:rPr>
        <w:t>Management Science</w:t>
      </w:r>
      <w:r w:rsidRPr="00CA7A24">
        <w:rPr>
          <w:rFonts w:ascii="Times New Roman" w:hAnsi="Times New Roman" w:cs="Times New Roman"/>
        </w:rPr>
        <w:t xml:space="preserve"> 50, 11 (2004), 1519-1533.</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39</w:t>
      </w:r>
      <w:r w:rsidRPr="00CA7A24">
        <w:rPr>
          <w:rFonts w:ascii="Times New Roman" w:hAnsi="Times New Roman" w:cs="Times New Roman"/>
        </w:rPr>
        <w:t xml:space="preserve">. Liang, D.W., Moreland, R.L., and Argote, L. Group versus individual training and group performance: The mediating role of transactive memory. </w:t>
      </w:r>
      <w:r w:rsidRPr="00CA7A24">
        <w:rPr>
          <w:rFonts w:ascii="Times New Roman" w:hAnsi="Times New Roman" w:cs="Times New Roman"/>
          <w:i/>
        </w:rPr>
        <w:t>Personality and Social Psychology Bulletin</w:t>
      </w:r>
      <w:r w:rsidRPr="00CA7A24">
        <w:rPr>
          <w:rFonts w:ascii="Times New Roman" w:hAnsi="Times New Roman" w:cs="Times New Roman"/>
        </w:rPr>
        <w:t xml:space="preserve"> 21, 4 (1995), 384-393.</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40</w:t>
      </w:r>
      <w:r w:rsidRPr="00CA7A24">
        <w:rPr>
          <w:rFonts w:ascii="Times New Roman" w:hAnsi="Times New Roman" w:cs="Times New Roman"/>
        </w:rPr>
        <w:t xml:space="preserve">. Moreland, R.L. Transactive memory: Learning who knows what in work groups and organizations. </w:t>
      </w:r>
      <w:r w:rsidRPr="00CA7A24">
        <w:rPr>
          <w:rFonts w:ascii="Times New Roman" w:hAnsi="Times New Roman" w:cs="Times New Roman"/>
          <w:i/>
        </w:rPr>
        <w:t>Shared Cognition in Organizations: The Management of Knowledge</w:t>
      </w:r>
      <w:r w:rsidRPr="00CA7A24">
        <w:rPr>
          <w:rFonts w:ascii="Times New Roman" w:hAnsi="Times New Roman" w:cs="Times New Roman"/>
        </w:rPr>
        <w:t xml:space="preserve"> Chapter 1, (1999), 3-31.</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41</w:t>
      </w:r>
      <w:r w:rsidRPr="00CA7A24">
        <w:rPr>
          <w:rFonts w:ascii="Times New Roman" w:hAnsi="Times New Roman" w:cs="Times New Roman"/>
        </w:rPr>
        <w:t xml:space="preserve">. Moreland, R.L. and Myaskovsky, L. Exploring the performance benefits of group training: Transactive memory or improved communication. </w:t>
      </w:r>
      <w:r w:rsidRPr="00CA7A24">
        <w:rPr>
          <w:rFonts w:ascii="Times New Roman" w:hAnsi="Times New Roman" w:cs="Times New Roman"/>
          <w:i/>
        </w:rPr>
        <w:t>Organizational Behavior and Human Decision Processes</w:t>
      </w:r>
      <w:r w:rsidRPr="00CA7A24">
        <w:rPr>
          <w:rFonts w:ascii="Times New Roman" w:hAnsi="Times New Roman" w:cs="Times New Roman"/>
        </w:rPr>
        <w:t xml:space="preserve"> 82, 1 (2000), 117-133.</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42</w:t>
      </w:r>
      <w:r w:rsidRPr="00CA7A24">
        <w:rPr>
          <w:rFonts w:ascii="Times New Roman" w:hAnsi="Times New Roman" w:cs="Times New Roman"/>
        </w:rPr>
        <w:t xml:space="preserve">. Nelson, R.R., Todd, P.A., and Wixom, B.H. Antecedents of information and system quality: An empirical examination within the context of data warehousing. </w:t>
      </w:r>
      <w:r w:rsidRPr="00CA7A24">
        <w:rPr>
          <w:rFonts w:ascii="Times New Roman" w:hAnsi="Times New Roman" w:cs="Times New Roman"/>
          <w:i/>
        </w:rPr>
        <w:t>Journal of Management Information Systems</w:t>
      </w:r>
      <w:r w:rsidRPr="00CA7A24">
        <w:rPr>
          <w:rFonts w:ascii="Times New Roman" w:hAnsi="Times New Roman" w:cs="Times New Roman"/>
        </w:rPr>
        <w:t xml:space="preserve"> 21, 4 (2005), 199-235.</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43</w:t>
      </w:r>
      <w:r w:rsidRPr="00CA7A24">
        <w:rPr>
          <w:rFonts w:ascii="Times New Roman" w:hAnsi="Times New Roman" w:cs="Times New Roman"/>
        </w:rPr>
        <w:t xml:space="preserve">. Nidumolu, S.R., Subramani, M., and Aldrich, A. Situated learning and the situated knowledge web: Exploring the ground beneath knowledge management. </w:t>
      </w:r>
      <w:r w:rsidRPr="00CA7A24">
        <w:rPr>
          <w:rFonts w:ascii="Times New Roman" w:hAnsi="Times New Roman" w:cs="Times New Roman"/>
          <w:i/>
        </w:rPr>
        <w:t>Journal of Management Information Systems</w:t>
      </w:r>
      <w:r w:rsidRPr="00CA7A24">
        <w:rPr>
          <w:rFonts w:ascii="Times New Roman" w:hAnsi="Times New Roman" w:cs="Times New Roman"/>
        </w:rPr>
        <w:t xml:space="preserve"> 18, 1 (2001), 115-150.</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44</w:t>
      </w:r>
      <w:r w:rsidRPr="00CA7A24">
        <w:rPr>
          <w:rFonts w:ascii="Times New Roman" w:hAnsi="Times New Roman" w:cs="Times New Roman"/>
        </w:rPr>
        <w:t xml:space="preserve">. Ravichandran, T. and Lertwongsatien, C. Effect of information systems resources and capabilities on firm performance: A resource-based perspective. </w:t>
      </w:r>
      <w:r w:rsidRPr="00CA7A24">
        <w:rPr>
          <w:rFonts w:ascii="Times New Roman" w:hAnsi="Times New Roman" w:cs="Times New Roman"/>
          <w:i/>
        </w:rPr>
        <w:t>Journal of Management Information Systems</w:t>
      </w:r>
      <w:r w:rsidRPr="00CA7A24">
        <w:rPr>
          <w:rFonts w:ascii="Times New Roman" w:hAnsi="Times New Roman" w:cs="Times New Roman"/>
        </w:rPr>
        <w:t xml:space="preserve"> 21, 4 (2005), 237-276.</w:t>
      </w:r>
    </w:p>
    <w:p w:rsidR="00C51CBA"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45</w:t>
      </w:r>
      <w:r w:rsidRPr="00CA7A24">
        <w:rPr>
          <w:rFonts w:ascii="Times New Roman" w:hAnsi="Times New Roman" w:cs="Times New Roman"/>
        </w:rPr>
        <w:t xml:space="preserve">. Ravichandran, T. and Rai, A. Total quality management in information systems development: Key constructs and relationships. </w:t>
      </w:r>
      <w:r w:rsidRPr="00CA7A24">
        <w:rPr>
          <w:rFonts w:ascii="Times New Roman" w:hAnsi="Times New Roman" w:cs="Times New Roman"/>
          <w:i/>
        </w:rPr>
        <w:t>Journal of Management Information Systems</w:t>
      </w:r>
      <w:r w:rsidRPr="00CA7A24">
        <w:rPr>
          <w:rFonts w:ascii="Times New Roman" w:hAnsi="Times New Roman" w:cs="Times New Roman"/>
        </w:rPr>
        <w:t xml:space="preserve"> 16, 3 (2000), 119-155.</w:t>
      </w:r>
    </w:p>
    <w:p w:rsidR="00C51CBA" w:rsidRDefault="00C51CBA" w:rsidP="009A609B">
      <w:pPr>
        <w:pStyle w:val="Bibtext"/>
        <w:spacing w:after="0" w:line="240" w:lineRule="auto"/>
        <w:ind w:firstLine="270"/>
        <w:rPr>
          <w:rFonts w:ascii="Times New Roman" w:hAnsi="Times New Roman"/>
        </w:rPr>
      </w:pPr>
      <w:r>
        <w:rPr>
          <w:rFonts w:ascii="Times New Roman" w:hAnsi="Times New Roman"/>
        </w:rPr>
        <w:t xml:space="preserve">46. Ruiz, F., Vizcaino, A., Piattini, M., and Garcia, F. An ontology for the management of software maintenance projects. </w:t>
      </w:r>
      <w:r>
        <w:rPr>
          <w:rFonts w:ascii="Times New Roman" w:hAnsi="Times New Roman"/>
          <w:i/>
        </w:rPr>
        <w:t>International Journal of Software Engineering and Knowledge Engineering</w:t>
      </w:r>
      <w:r>
        <w:rPr>
          <w:rFonts w:ascii="Times New Roman" w:hAnsi="Times New Roman"/>
        </w:rPr>
        <w:t xml:space="preserve"> 14, 3 (2004), 1-27.</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47</w:t>
      </w:r>
      <w:r w:rsidRPr="00CA7A24">
        <w:rPr>
          <w:rFonts w:ascii="Times New Roman" w:hAnsi="Times New Roman" w:cs="Times New Roman"/>
        </w:rPr>
        <w:t xml:space="preserve">. Schneidewind, N.F. Measuring and evaluating maintenance process using reliability, risk, and test metrics. </w:t>
      </w:r>
      <w:r w:rsidRPr="00CA7A24">
        <w:rPr>
          <w:rFonts w:ascii="Times New Roman" w:hAnsi="Times New Roman" w:cs="Times New Roman"/>
          <w:i/>
        </w:rPr>
        <w:t xml:space="preserve">IEEE Transactions on Software Engineering </w:t>
      </w:r>
      <w:r w:rsidRPr="00CA7A24">
        <w:rPr>
          <w:rFonts w:ascii="Times New Roman" w:hAnsi="Times New Roman" w:cs="Times New Roman"/>
        </w:rPr>
        <w:t>25, 6 (1999), 769-781.</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lastRenderedPageBreak/>
        <w:t>48</w:t>
      </w:r>
      <w:r w:rsidRPr="00CA7A24">
        <w:rPr>
          <w:rFonts w:ascii="Times New Roman" w:hAnsi="Times New Roman" w:cs="Times New Roman"/>
        </w:rPr>
        <w:t xml:space="preserve">. Shenhar, A.J. One size does not fit all projects: Exploring classical contingency domains. </w:t>
      </w:r>
      <w:r w:rsidRPr="00CA7A24">
        <w:rPr>
          <w:rFonts w:ascii="Times New Roman" w:hAnsi="Times New Roman" w:cs="Times New Roman"/>
          <w:i/>
        </w:rPr>
        <w:t>Management Science</w:t>
      </w:r>
      <w:r w:rsidRPr="00CA7A24">
        <w:rPr>
          <w:rFonts w:ascii="Times New Roman" w:hAnsi="Times New Roman" w:cs="Times New Roman"/>
        </w:rPr>
        <w:t xml:space="preserve"> 47, 3 (2001), 394-414.</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49</w:t>
      </w:r>
      <w:r w:rsidRPr="00CA7A24">
        <w:rPr>
          <w:rFonts w:ascii="Times New Roman" w:hAnsi="Times New Roman" w:cs="Times New Roman"/>
        </w:rPr>
        <w:t xml:space="preserve">. Swanson, E.B. Maintaining IS quality. </w:t>
      </w:r>
      <w:r w:rsidRPr="00CA7A24">
        <w:rPr>
          <w:rFonts w:ascii="Times New Roman" w:hAnsi="Times New Roman" w:cs="Times New Roman"/>
          <w:i/>
        </w:rPr>
        <w:t>Information and Software Technology</w:t>
      </w:r>
      <w:r w:rsidRPr="00CA7A24">
        <w:rPr>
          <w:rFonts w:ascii="Times New Roman" w:hAnsi="Times New Roman" w:cs="Times New Roman"/>
        </w:rPr>
        <w:t xml:space="preserve"> 39, 12 (1997), 845-850.</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50</w:t>
      </w:r>
      <w:r w:rsidRPr="00CA7A24">
        <w:rPr>
          <w:rFonts w:ascii="Times New Roman" w:hAnsi="Times New Roman" w:cs="Times New Roman"/>
        </w:rPr>
        <w:t xml:space="preserve">. Swanson, E.B. and Beath, C.M. Departmentalization in software development and maintenance. </w:t>
      </w:r>
      <w:r w:rsidRPr="00CA7A24">
        <w:rPr>
          <w:rFonts w:ascii="Times New Roman" w:hAnsi="Times New Roman" w:cs="Times New Roman"/>
          <w:i/>
        </w:rPr>
        <w:t>Communications of the ACM</w:t>
      </w:r>
      <w:r w:rsidRPr="00CA7A24">
        <w:rPr>
          <w:rFonts w:ascii="Times New Roman" w:hAnsi="Times New Roman" w:cs="Times New Roman"/>
        </w:rPr>
        <w:t xml:space="preserve"> 33, 6 (1990), 658-667.</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51</w:t>
      </w:r>
      <w:r w:rsidRPr="00CA7A24">
        <w:rPr>
          <w:rFonts w:ascii="Times New Roman" w:hAnsi="Times New Roman" w:cs="Times New Roman"/>
        </w:rPr>
        <w:t xml:space="preserve">. Van de Ven, A.H. Running in packs to develop knowledge-intensive technologies. </w:t>
      </w:r>
      <w:r w:rsidRPr="00CA7A24">
        <w:rPr>
          <w:rFonts w:ascii="Times New Roman" w:hAnsi="Times New Roman" w:cs="Times New Roman"/>
          <w:i/>
        </w:rPr>
        <w:t>MIS Quarterly</w:t>
      </w:r>
      <w:r w:rsidRPr="00CA7A24">
        <w:rPr>
          <w:rFonts w:ascii="Times New Roman" w:hAnsi="Times New Roman" w:cs="Times New Roman"/>
        </w:rPr>
        <w:t xml:space="preserve"> 29, 2 (2005), 365-378.</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52</w:t>
      </w:r>
      <w:r w:rsidRPr="00CA7A24">
        <w:rPr>
          <w:rFonts w:ascii="Times New Roman" w:hAnsi="Times New Roman" w:cs="Times New Roman"/>
        </w:rPr>
        <w:t xml:space="preserve">. Vessey, I. and Galletta, D.F. Cognitive Fit: An empirical study of information acquisition. </w:t>
      </w:r>
      <w:r w:rsidRPr="00CA7A24">
        <w:rPr>
          <w:rFonts w:ascii="Times New Roman" w:hAnsi="Times New Roman" w:cs="Times New Roman"/>
          <w:i/>
        </w:rPr>
        <w:t>Information Systems Research</w:t>
      </w:r>
      <w:r w:rsidRPr="00CA7A24">
        <w:rPr>
          <w:rFonts w:ascii="Times New Roman" w:hAnsi="Times New Roman" w:cs="Times New Roman"/>
        </w:rPr>
        <w:t xml:space="preserve"> 2, 1 (1991), 63-84.</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53</w:t>
      </w:r>
      <w:r w:rsidRPr="00CA7A24">
        <w:rPr>
          <w:rFonts w:ascii="Times New Roman" w:hAnsi="Times New Roman" w:cs="Times New Roman"/>
        </w:rPr>
        <w:t xml:space="preserve">. Wegner, D.M. Transactive memory: A contemporary analysis of the group mind. </w:t>
      </w:r>
      <w:r w:rsidRPr="00CA7A24">
        <w:rPr>
          <w:rFonts w:ascii="Times New Roman" w:hAnsi="Times New Roman" w:cs="Times New Roman"/>
          <w:i/>
        </w:rPr>
        <w:t>Theories of Group Behavior</w:t>
      </w:r>
      <w:r w:rsidRPr="00CA7A24">
        <w:rPr>
          <w:rFonts w:ascii="Times New Roman" w:hAnsi="Times New Roman" w:cs="Times New Roman"/>
        </w:rPr>
        <w:t>, (1987).</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54</w:t>
      </w:r>
      <w:r w:rsidRPr="00CA7A24">
        <w:rPr>
          <w:rFonts w:ascii="Times New Roman" w:hAnsi="Times New Roman" w:cs="Times New Roman"/>
        </w:rPr>
        <w:t xml:space="preserve">. Wholey, D.R. and Brittain, J. Characterizing environmental variation. </w:t>
      </w:r>
      <w:r w:rsidRPr="00CA7A24">
        <w:rPr>
          <w:rFonts w:ascii="Times New Roman" w:hAnsi="Times New Roman" w:cs="Times New Roman"/>
          <w:i/>
        </w:rPr>
        <w:t>Academy of Management Journal</w:t>
      </w:r>
      <w:r w:rsidRPr="00CA7A24">
        <w:rPr>
          <w:rFonts w:ascii="Times New Roman" w:hAnsi="Times New Roman" w:cs="Times New Roman"/>
        </w:rPr>
        <w:t xml:space="preserve"> 32, 4 (1989), 867-882.</w:t>
      </w:r>
    </w:p>
    <w:p w:rsidR="00C51CBA" w:rsidRPr="00CA7A24"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55</w:t>
      </w:r>
      <w:r w:rsidRPr="00CA7A24">
        <w:rPr>
          <w:rFonts w:ascii="Times New Roman" w:hAnsi="Times New Roman" w:cs="Times New Roman"/>
        </w:rPr>
        <w:t xml:space="preserve">. Wu, X., Murray, A., Storey, M.-A., and Lintern, R.A Reverse engineering approach to support software maintenance: Version control knowledge extraction. </w:t>
      </w:r>
      <w:r w:rsidRPr="00CA7A24">
        <w:rPr>
          <w:rFonts w:ascii="Times New Roman" w:hAnsi="Times New Roman" w:cs="Times New Roman"/>
          <w:i/>
        </w:rPr>
        <w:t>Proceedings of the Working Conference on Reverse Engineering</w:t>
      </w:r>
      <w:r w:rsidRPr="00CA7A24">
        <w:rPr>
          <w:rFonts w:ascii="Times New Roman" w:hAnsi="Times New Roman" w:cs="Times New Roman"/>
        </w:rPr>
        <w:t>, 2004.</w:t>
      </w:r>
    </w:p>
    <w:p w:rsidR="00C51CBA" w:rsidRDefault="00C51CBA" w:rsidP="009A609B">
      <w:pPr>
        <w:pStyle w:val="Bibtext"/>
        <w:spacing w:after="0" w:line="240" w:lineRule="auto"/>
        <w:ind w:firstLine="270"/>
        <w:rPr>
          <w:rFonts w:ascii="Times New Roman" w:hAnsi="Times New Roman" w:cs="Times New Roman"/>
        </w:rPr>
      </w:pPr>
      <w:r>
        <w:rPr>
          <w:rFonts w:ascii="Times New Roman" w:hAnsi="Times New Roman" w:cs="Times New Roman"/>
        </w:rPr>
        <w:t>56</w:t>
      </w:r>
      <w:r w:rsidRPr="00CA7A24">
        <w:rPr>
          <w:rFonts w:ascii="Times New Roman" w:hAnsi="Times New Roman" w:cs="Times New Roman"/>
        </w:rPr>
        <w:t xml:space="preserve">. Xia, W. and Lee, G. Complexity of information systems development projects: Conceptualization and measurement development. </w:t>
      </w:r>
      <w:r w:rsidRPr="00CA7A24">
        <w:rPr>
          <w:rFonts w:ascii="Times New Roman" w:hAnsi="Times New Roman" w:cs="Times New Roman"/>
          <w:i/>
        </w:rPr>
        <w:t>Journal of Management Information Systems</w:t>
      </w:r>
      <w:r w:rsidRPr="00CA7A24">
        <w:rPr>
          <w:rFonts w:ascii="Times New Roman" w:hAnsi="Times New Roman" w:cs="Times New Roman"/>
        </w:rPr>
        <w:t xml:space="preserve"> 22, 1 (2005), 45-83.</w:t>
      </w:r>
    </w:p>
    <w:p w:rsidR="00C51CBA" w:rsidRPr="001B178B" w:rsidRDefault="00C51CBA" w:rsidP="009A609B">
      <w:pPr>
        <w:pStyle w:val="Bibtext"/>
        <w:spacing w:after="0" w:line="240" w:lineRule="auto"/>
        <w:ind w:firstLine="270"/>
        <w:rPr>
          <w:rFonts w:ascii="Times New Roman" w:hAnsi="Times New Roman" w:cs="Times New Roman"/>
        </w:rPr>
      </w:pPr>
      <w:r w:rsidRPr="00CA7A24">
        <w:rPr>
          <w:rFonts w:ascii="Times New Roman" w:hAnsi="Times New Roman" w:cs="Times New Roman"/>
        </w:rPr>
        <w:t>5</w:t>
      </w:r>
      <w:r>
        <w:rPr>
          <w:rFonts w:ascii="Times New Roman" w:hAnsi="Times New Roman" w:cs="Times New Roman"/>
        </w:rPr>
        <w:t>7</w:t>
      </w:r>
      <w:r w:rsidRPr="00CA7A24">
        <w:rPr>
          <w:rFonts w:ascii="Times New Roman" w:hAnsi="Times New Roman" w:cs="Times New Roman"/>
        </w:rPr>
        <w:t xml:space="preserve">. Xu, P. and Ramesh, B. Impact of knowledge support on the performance of software process tailoring. </w:t>
      </w:r>
      <w:r w:rsidRPr="00CA7A24">
        <w:rPr>
          <w:rFonts w:ascii="Times New Roman" w:hAnsi="Times New Roman" w:cs="Times New Roman"/>
          <w:i/>
        </w:rPr>
        <w:t>Journal of Management Information Systems</w:t>
      </w:r>
      <w:r w:rsidRPr="00CA7A24">
        <w:rPr>
          <w:rFonts w:ascii="Times New Roman" w:hAnsi="Times New Roman" w:cs="Times New Roman"/>
        </w:rPr>
        <w:t xml:space="preserve"> 25, 3 (2008-2009), 277-314.</w:t>
      </w:r>
    </w:p>
    <w:p w:rsidR="00144D8E" w:rsidRDefault="00C51CBA" w:rsidP="00144D8E">
      <w:pPr>
        <w:pStyle w:val="Bibtext"/>
        <w:spacing w:after="0" w:line="240" w:lineRule="auto"/>
        <w:ind w:firstLine="270"/>
        <w:rPr>
          <w:rFonts w:ascii="Times New Roman" w:hAnsi="Times New Roman"/>
        </w:rPr>
      </w:pPr>
      <w:r>
        <w:rPr>
          <w:rFonts w:ascii="Times New Roman" w:hAnsi="Times New Roman"/>
        </w:rPr>
        <w:t xml:space="preserve">58. Yap, C.M., and Souder, W.E. Factors influencing new product success and failure in small entrepreneurial high-technology electronic firms. </w:t>
      </w:r>
      <w:r>
        <w:rPr>
          <w:rFonts w:ascii="Times New Roman" w:hAnsi="Times New Roman"/>
          <w:i/>
        </w:rPr>
        <w:t>Journal of Product Innovation Management</w:t>
      </w:r>
      <w:r>
        <w:rPr>
          <w:rFonts w:ascii="Times New Roman" w:hAnsi="Times New Roman"/>
        </w:rPr>
        <w:t xml:space="preserve"> 11, 5 (1994), 418-432.</w:t>
      </w:r>
    </w:p>
    <w:p w:rsidR="009726B2" w:rsidRDefault="009726B2" w:rsidP="009726B2">
      <w:pPr>
        <w:pStyle w:val="Bibtext"/>
        <w:spacing w:after="0" w:line="240" w:lineRule="auto"/>
        <w:ind w:firstLine="270"/>
        <w:jc w:val="center"/>
        <w:rPr>
          <w:rFonts w:ascii="Times New Roman" w:hAnsi="Times New Roman"/>
        </w:rPr>
      </w:pPr>
    </w:p>
    <w:p w:rsidR="004F71EB" w:rsidRPr="001B0842" w:rsidRDefault="0081517A" w:rsidP="009726B2">
      <w:pPr>
        <w:pStyle w:val="Bibtext"/>
        <w:spacing w:after="0" w:line="240" w:lineRule="auto"/>
        <w:ind w:firstLine="270"/>
        <w:jc w:val="center"/>
        <w:rPr>
          <w:b/>
        </w:rPr>
      </w:pPr>
      <w:r>
        <w:rPr>
          <w:rFonts w:ascii="Times New Roman" w:hAnsi="Times New Roman"/>
        </w:rPr>
        <w:cr/>
      </w:r>
      <w:r w:rsidR="00B14CAF">
        <w:rPr>
          <w:highlight w:val="yellow"/>
        </w:rPr>
        <w:fldChar w:fldCharType="end"/>
      </w:r>
      <w:proofErr w:type="gramStart"/>
      <w:r w:rsidR="004F71EB" w:rsidRPr="001B0842">
        <w:rPr>
          <w:b/>
        </w:rPr>
        <w:t xml:space="preserve">Figure </w:t>
      </w:r>
      <w:r w:rsidR="00B14CAF" w:rsidRPr="001B0842">
        <w:rPr>
          <w:b/>
        </w:rPr>
        <w:fldChar w:fldCharType="begin"/>
      </w:r>
      <w:r w:rsidR="004F71EB" w:rsidRPr="001B0842">
        <w:rPr>
          <w:b/>
        </w:rPr>
        <w:instrText xml:space="preserve"> SEQ Table \* ARABIC </w:instrText>
      </w:r>
      <w:r w:rsidR="00B14CAF" w:rsidRPr="001B0842">
        <w:rPr>
          <w:b/>
        </w:rPr>
        <w:fldChar w:fldCharType="separate"/>
      </w:r>
      <w:r w:rsidR="00F500C7">
        <w:rPr>
          <w:b/>
          <w:noProof/>
        </w:rPr>
        <w:t>1</w:t>
      </w:r>
      <w:r w:rsidR="00B14CAF" w:rsidRPr="001B0842">
        <w:rPr>
          <w:b/>
        </w:rPr>
        <w:fldChar w:fldCharType="end"/>
      </w:r>
      <w:r w:rsidR="004F71EB" w:rsidRPr="001B0842">
        <w:rPr>
          <w:b/>
        </w:rPr>
        <w:t>.</w:t>
      </w:r>
      <w:proofErr w:type="gramEnd"/>
      <w:r w:rsidR="004F71EB" w:rsidRPr="001B0842">
        <w:rPr>
          <w:b/>
        </w:rPr>
        <w:t xml:space="preserve"> Conceptual Model</w:t>
      </w:r>
    </w:p>
    <w:p w:rsidR="00C60075" w:rsidRPr="00EA515A" w:rsidRDefault="00316736" w:rsidP="00B121CD">
      <w:pPr>
        <w:pStyle w:val="PARAGRAPH"/>
        <w:jc w:val="center"/>
        <w:rPr>
          <w:rFonts w:ascii="Times New Roman" w:hAnsi="Times New Roman"/>
        </w:rPr>
      </w:pPr>
      <w:r>
        <w:rPr>
          <w:rFonts w:ascii="Times New Roman" w:hAnsi="Times New Roman"/>
          <w:noProof/>
        </w:rPr>
        <w:drawing>
          <wp:inline distT="0" distB="0" distL="0" distR="0">
            <wp:extent cx="5368925" cy="2910840"/>
            <wp:effectExtent l="0" t="0" r="0" b="0"/>
            <wp:docPr id="4" name="Picture 4" descr="Moody:Users:gregmoody 1:Desktop:ISYS Work:SUBMITTED:Team &amp; Tool Paper:JMIS Version:Figures:Conceptual Mod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dy:Users:gregmoody 1:Desktop:ISYS Work:SUBMITTED:Team &amp; Tool Paper:JMIS Version:Figures:Conceptual Model.pd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8925" cy="2910840"/>
                    </a:xfrm>
                    <a:prstGeom prst="rect">
                      <a:avLst/>
                    </a:prstGeom>
                    <a:noFill/>
                    <a:ln>
                      <a:noFill/>
                    </a:ln>
                  </pic:spPr>
                </pic:pic>
              </a:graphicData>
            </a:graphic>
          </wp:inline>
        </w:drawing>
      </w:r>
    </w:p>
    <w:p w:rsidR="00842F11" w:rsidRPr="00863E0F" w:rsidRDefault="00842F11" w:rsidP="00842F11">
      <w:pPr>
        <w:pStyle w:val="Caption"/>
        <w:spacing w:before="0" w:after="120"/>
        <w:rPr>
          <w:sz w:val="20"/>
        </w:rPr>
      </w:pPr>
      <w:r w:rsidRPr="00863E0F">
        <w:rPr>
          <w:sz w:val="20"/>
        </w:rPr>
        <w:lastRenderedPageBreak/>
        <w:t xml:space="preserve">Figure 2. </w:t>
      </w:r>
      <w:r w:rsidR="00854439" w:rsidRPr="00863E0F">
        <w:rPr>
          <w:sz w:val="20"/>
        </w:rPr>
        <w:t xml:space="preserve">Moderating </w:t>
      </w:r>
      <w:r w:rsidRPr="00863E0F">
        <w:rPr>
          <w:sz w:val="20"/>
        </w:rPr>
        <w:t>Effects of Software Volatility Patterns on the Relationship between Software Maintenance Approaches on Software Quality</w:t>
      </w:r>
    </w:p>
    <w:tbl>
      <w:tblPr>
        <w:tblStyle w:val="TableGrid"/>
        <w:tblW w:w="0" w:type="auto"/>
        <w:tblLook w:val="04A0"/>
      </w:tblPr>
      <w:tblGrid>
        <w:gridCol w:w="2894"/>
        <w:gridCol w:w="1324"/>
        <w:gridCol w:w="1570"/>
        <w:gridCol w:w="2895"/>
      </w:tblGrid>
      <w:tr w:rsidR="00842F11" w:rsidTr="00842F11">
        <w:tc>
          <w:tcPr>
            <w:tcW w:w="4218" w:type="dxa"/>
            <w:gridSpan w:val="2"/>
          </w:tcPr>
          <w:p w:rsidR="00842F11" w:rsidRDefault="00842F11" w:rsidP="00842F11">
            <w:pPr>
              <w:pStyle w:val="Caption"/>
              <w:spacing w:before="0"/>
              <w:rPr>
                <w:color w:val="000000"/>
                <w:sz w:val="24"/>
              </w:rPr>
            </w:pPr>
            <w:r>
              <w:t>Software Volatility Pattern 1</w:t>
            </w:r>
          </w:p>
        </w:tc>
        <w:tc>
          <w:tcPr>
            <w:tcW w:w="4465" w:type="dxa"/>
            <w:gridSpan w:val="2"/>
          </w:tcPr>
          <w:p w:rsidR="00842F11" w:rsidRDefault="00842F11" w:rsidP="00842F11">
            <w:pPr>
              <w:pStyle w:val="Caption"/>
              <w:spacing w:before="0"/>
              <w:rPr>
                <w:color w:val="000000"/>
                <w:sz w:val="24"/>
              </w:rPr>
            </w:pPr>
            <w:r>
              <w:t>Software Volatility Pattern 2</w:t>
            </w:r>
          </w:p>
        </w:tc>
      </w:tr>
      <w:tr w:rsidR="00842F11" w:rsidTr="00842F11">
        <w:tc>
          <w:tcPr>
            <w:tcW w:w="4218" w:type="dxa"/>
            <w:gridSpan w:val="2"/>
          </w:tcPr>
          <w:p w:rsidR="00842F11" w:rsidRDefault="00842F11" w:rsidP="00842F11">
            <w:pPr>
              <w:pStyle w:val="Caption"/>
              <w:spacing w:before="0" w:after="120"/>
            </w:pPr>
            <w:r>
              <w:rPr>
                <w:noProof/>
              </w:rPr>
              <w:drawing>
                <wp:inline distT="0" distB="0" distL="0" distR="0">
                  <wp:extent cx="2501900" cy="1598265"/>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465" w:type="dxa"/>
            <w:gridSpan w:val="2"/>
          </w:tcPr>
          <w:p w:rsidR="00842F11" w:rsidRDefault="00842F11" w:rsidP="00842F11">
            <w:pPr>
              <w:pStyle w:val="Caption"/>
              <w:spacing w:before="0" w:after="120"/>
            </w:pPr>
            <w:r>
              <w:rPr>
                <w:noProof/>
              </w:rPr>
              <w:drawing>
                <wp:inline distT="0" distB="0" distL="0" distR="0">
                  <wp:extent cx="2647950" cy="1588681"/>
                  <wp:effectExtent l="0" t="0" r="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42F11" w:rsidTr="00842F11">
        <w:tc>
          <w:tcPr>
            <w:tcW w:w="4218" w:type="dxa"/>
            <w:gridSpan w:val="2"/>
          </w:tcPr>
          <w:p w:rsidR="00842F11" w:rsidRDefault="00842F11" w:rsidP="00842F11">
            <w:pPr>
              <w:pStyle w:val="Caption"/>
              <w:spacing w:before="0"/>
              <w:rPr>
                <w:sz w:val="24"/>
              </w:rPr>
            </w:pPr>
            <w:r>
              <w:t>Software Volatility Pattern 3</w:t>
            </w:r>
          </w:p>
        </w:tc>
        <w:tc>
          <w:tcPr>
            <w:tcW w:w="4465" w:type="dxa"/>
            <w:gridSpan w:val="2"/>
          </w:tcPr>
          <w:p w:rsidR="00842F11" w:rsidRDefault="00842F11" w:rsidP="00842F11">
            <w:pPr>
              <w:pStyle w:val="Caption"/>
              <w:spacing w:before="0"/>
              <w:rPr>
                <w:sz w:val="24"/>
              </w:rPr>
            </w:pPr>
            <w:r>
              <w:t>Software Volatility Pattern 4</w:t>
            </w:r>
          </w:p>
        </w:tc>
      </w:tr>
      <w:tr w:rsidR="00842F11" w:rsidTr="00842F11">
        <w:tc>
          <w:tcPr>
            <w:tcW w:w="4218" w:type="dxa"/>
            <w:gridSpan w:val="2"/>
          </w:tcPr>
          <w:p w:rsidR="00842F11" w:rsidRDefault="00842F11" w:rsidP="00842F11">
            <w:pPr>
              <w:pStyle w:val="Caption"/>
              <w:spacing w:before="0" w:after="120"/>
            </w:pPr>
            <w:r>
              <w:rPr>
                <w:noProof/>
              </w:rPr>
              <w:drawing>
                <wp:inline distT="0" distB="0" distL="0" distR="0">
                  <wp:extent cx="2514600" cy="150876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465" w:type="dxa"/>
            <w:gridSpan w:val="2"/>
          </w:tcPr>
          <w:p w:rsidR="00842F11" w:rsidRDefault="00842F11" w:rsidP="00842F11">
            <w:pPr>
              <w:pStyle w:val="Caption"/>
              <w:spacing w:before="0" w:after="120"/>
            </w:pPr>
            <w:r>
              <w:rPr>
                <w:noProof/>
              </w:rPr>
              <w:drawing>
                <wp:inline distT="0" distB="0" distL="0" distR="0">
                  <wp:extent cx="2673350" cy="160342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842F11" w:rsidRPr="004E0FEA" w:rsidTr="00842F11">
        <w:tc>
          <w:tcPr>
            <w:tcW w:w="8683" w:type="dxa"/>
            <w:gridSpan w:val="4"/>
            <w:tcBorders>
              <w:bottom w:val="nil"/>
            </w:tcBorders>
          </w:tcPr>
          <w:p w:rsidR="00842F11" w:rsidRPr="004E0FEA" w:rsidRDefault="00842F11" w:rsidP="004E0FEA">
            <w:pPr>
              <w:pStyle w:val="Caption"/>
              <w:spacing w:before="0"/>
              <w:jc w:val="left"/>
              <w:rPr>
                <w:rFonts w:asciiTheme="minorHAnsi" w:hAnsiTheme="minorHAnsi"/>
                <w:color w:val="17365D" w:themeColor="text2" w:themeShade="BF"/>
                <w:sz w:val="18"/>
              </w:rPr>
            </w:pPr>
            <w:r w:rsidRPr="004E0FEA">
              <w:rPr>
                <w:rFonts w:asciiTheme="minorHAnsi" w:hAnsiTheme="minorHAnsi"/>
                <w:b w:val="0"/>
                <w:color w:val="17365D" w:themeColor="text2" w:themeShade="BF"/>
                <w:sz w:val="18"/>
              </w:rPr>
              <w:t xml:space="preserve">Vertical </w:t>
            </w:r>
            <w:r w:rsidR="004E0FEA" w:rsidRPr="004E0FEA">
              <w:rPr>
                <w:rFonts w:asciiTheme="minorHAnsi" w:hAnsiTheme="minorHAnsi"/>
                <w:b w:val="0"/>
                <w:color w:val="17365D" w:themeColor="text2" w:themeShade="BF"/>
                <w:sz w:val="18"/>
              </w:rPr>
              <w:t>axis</w:t>
            </w:r>
            <w:r w:rsidRPr="004E0FEA">
              <w:rPr>
                <w:rFonts w:asciiTheme="minorHAnsi" w:hAnsiTheme="minorHAnsi"/>
                <w:b w:val="0"/>
                <w:color w:val="17365D" w:themeColor="text2" w:themeShade="BF"/>
                <w:sz w:val="18"/>
              </w:rPr>
              <w:t xml:space="preserve"> represents software quality (error rates). Lower scores represent higher software quality.</w:t>
            </w:r>
          </w:p>
        </w:tc>
      </w:tr>
      <w:tr w:rsidR="00842F11" w:rsidTr="00842F11">
        <w:tc>
          <w:tcPr>
            <w:tcW w:w="2894" w:type="dxa"/>
            <w:tcBorders>
              <w:top w:val="nil"/>
              <w:right w:val="nil"/>
            </w:tcBorders>
          </w:tcPr>
          <w:p w:rsidR="00842F11" w:rsidRPr="00D80DAF" w:rsidRDefault="00842F11" w:rsidP="004E0FEA">
            <w:pPr>
              <w:pStyle w:val="Caption"/>
              <w:spacing w:before="0"/>
              <w:rPr>
                <w:b w:val="0"/>
                <w:color w:val="17365D" w:themeColor="text2" w:themeShade="BF"/>
              </w:rPr>
            </w:pPr>
            <w:r w:rsidRPr="006559E2">
              <w:rPr>
                <w:color w:val="548DD4" w:themeColor="text2" w:themeTint="99"/>
              </w:rPr>
              <w:t>Blue: Technology-based approach</w:t>
            </w:r>
          </w:p>
        </w:tc>
        <w:tc>
          <w:tcPr>
            <w:tcW w:w="2894" w:type="dxa"/>
            <w:gridSpan w:val="2"/>
            <w:tcBorders>
              <w:top w:val="nil"/>
              <w:left w:val="nil"/>
              <w:right w:val="nil"/>
            </w:tcBorders>
          </w:tcPr>
          <w:p w:rsidR="00842F11" w:rsidRPr="00D80DAF" w:rsidRDefault="00842F11" w:rsidP="004E0FEA">
            <w:pPr>
              <w:pStyle w:val="Caption"/>
              <w:spacing w:before="0"/>
              <w:rPr>
                <w:b w:val="0"/>
                <w:color w:val="17365D" w:themeColor="text2" w:themeShade="BF"/>
              </w:rPr>
            </w:pPr>
            <w:r w:rsidRPr="006559E2">
              <w:rPr>
                <w:color w:val="FF0000"/>
              </w:rPr>
              <w:t>Red</w:t>
            </w:r>
            <w:r>
              <w:rPr>
                <w:color w:val="FF0000"/>
              </w:rPr>
              <w:t>/Dotted</w:t>
            </w:r>
            <w:r w:rsidRPr="006559E2">
              <w:rPr>
                <w:color w:val="FF0000"/>
              </w:rPr>
              <w:t xml:space="preserve">: </w:t>
            </w:r>
            <w:r>
              <w:rPr>
                <w:color w:val="FF0000"/>
              </w:rPr>
              <w:t>Experience</w:t>
            </w:r>
            <w:r w:rsidRPr="006559E2">
              <w:rPr>
                <w:color w:val="FF0000"/>
              </w:rPr>
              <w:t>-based approach</w:t>
            </w:r>
          </w:p>
        </w:tc>
        <w:tc>
          <w:tcPr>
            <w:tcW w:w="2895" w:type="dxa"/>
            <w:tcBorders>
              <w:top w:val="nil"/>
              <w:left w:val="nil"/>
            </w:tcBorders>
          </w:tcPr>
          <w:p w:rsidR="00842F11" w:rsidRPr="00D80DAF" w:rsidRDefault="00842F11" w:rsidP="004E0FEA">
            <w:pPr>
              <w:pStyle w:val="Caption"/>
              <w:spacing w:before="0"/>
              <w:rPr>
                <w:b w:val="0"/>
                <w:color w:val="17365D" w:themeColor="text2" w:themeShade="BF"/>
              </w:rPr>
            </w:pPr>
            <w:r w:rsidRPr="006559E2">
              <w:rPr>
                <w:color w:val="76923C" w:themeColor="accent3" w:themeShade="BF"/>
              </w:rPr>
              <w:t>Green</w:t>
            </w:r>
            <w:r>
              <w:rPr>
                <w:color w:val="76923C" w:themeColor="accent3" w:themeShade="BF"/>
              </w:rPr>
              <w:t>/Dashed</w:t>
            </w:r>
            <w:r w:rsidRPr="006559E2">
              <w:rPr>
                <w:color w:val="76923C" w:themeColor="accent3" w:themeShade="BF"/>
              </w:rPr>
              <w:t xml:space="preserve">: </w:t>
            </w:r>
            <w:r>
              <w:rPr>
                <w:color w:val="76923C" w:themeColor="accent3" w:themeShade="BF"/>
              </w:rPr>
              <w:t>Skill-based approach</w:t>
            </w:r>
          </w:p>
        </w:tc>
      </w:tr>
    </w:tbl>
    <w:p w:rsidR="00C15821" w:rsidRDefault="00C15821" w:rsidP="00842F11">
      <w:pPr>
        <w:pStyle w:val="Caption"/>
        <w:keepLines/>
        <w:pageBreakBefore/>
        <w:spacing w:before="0" w:after="120"/>
        <w:jc w:val="left"/>
        <w:sectPr w:rsidR="00C15821" w:rsidSect="00BF57F2">
          <w:footerReference w:type="default" r:id="rId15"/>
          <w:pgSz w:w="11347" w:h="15480" w:code="1"/>
          <w:pgMar w:top="1440" w:right="1440" w:bottom="1440" w:left="1440" w:header="72" w:footer="72" w:gutter="0"/>
          <w:pgNumType w:start="1"/>
          <w:cols w:space="240"/>
          <w:docGrid w:linePitch="360"/>
        </w:sectPr>
      </w:pPr>
    </w:p>
    <w:p w:rsidR="00316736" w:rsidRDefault="00C15821">
      <w:pPr>
        <w:pStyle w:val="Caption"/>
      </w:pPr>
      <w:r>
        <w:lastRenderedPageBreak/>
        <w:t xml:space="preserve">Figure </w:t>
      </w:r>
      <w:r w:rsidR="00A4101E">
        <w:t>3</w:t>
      </w:r>
      <w:r>
        <w:t>.</w:t>
      </w:r>
      <w:r w:rsidR="009C4287">
        <w:t xml:space="preserve"> Moderating Effects of Software Volatility Magnitude by Comparing Knowledge Approaches </w:t>
      </w:r>
      <w:r w:rsidR="00233D1D">
        <w:t>between</w:t>
      </w:r>
      <w:r w:rsidR="009C4287">
        <w:t xml:space="preserve"> Patterns 2 and 3</w:t>
      </w:r>
    </w:p>
    <w:tbl>
      <w:tblPr>
        <w:tblStyle w:val="TableGrid"/>
        <w:tblW w:w="0" w:type="auto"/>
        <w:tblLook w:val="04A0"/>
      </w:tblPr>
      <w:tblGrid>
        <w:gridCol w:w="2894"/>
        <w:gridCol w:w="1319"/>
        <w:gridCol w:w="107"/>
        <w:gridCol w:w="1463"/>
        <w:gridCol w:w="2857"/>
      </w:tblGrid>
      <w:tr w:rsidR="007E0467" w:rsidTr="00A23ECC">
        <w:tc>
          <w:tcPr>
            <w:tcW w:w="4213" w:type="dxa"/>
            <w:gridSpan w:val="2"/>
          </w:tcPr>
          <w:p w:rsidR="00000000" w:rsidRDefault="007E0467">
            <w:pPr>
              <w:pStyle w:val="Caption"/>
              <w:spacing w:before="0" w:after="0" w:line="240" w:lineRule="auto"/>
              <w:rPr>
                <w:color w:val="000000"/>
                <w:sz w:val="24"/>
              </w:rPr>
            </w:pPr>
            <w:r>
              <w:t>Technology-based Approach</w:t>
            </w:r>
          </w:p>
        </w:tc>
        <w:tc>
          <w:tcPr>
            <w:tcW w:w="4427" w:type="dxa"/>
            <w:gridSpan w:val="3"/>
          </w:tcPr>
          <w:p w:rsidR="00000000" w:rsidRDefault="007E0467">
            <w:pPr>
              <w:pStyle w:val="Caption"/>
              <w:spacing w:before="0" w:after="0" w:line="240" w:lineRule="auto"/>
              <w:rPr>
                <w:color w:val="000000"/>
                <w:sz w:val="24"/>
              </w:rPr>
            </w:pPr>
            <w:r>
              <w:t>Skill-based Approach</w:t>
            </w:r>
          </w:p>
        </w:tc>
      </w:tr>
      <w:tr w:rsidR="007E0467" w:rsidTr="00A23ECC">
        <w:tc>
          <w:tcPr>
            <w:tcW w:w="4213" w:type="dxa"/>
            <w:gridSpan w:val="2"/>
          </w:tcPr>
          <w:p w:rsidR="007E0467" w:rsidRDefault="007E0467" w:rsidP="00316736">
            <w:pPr>
              <w:pStyle w:val="Caption"/>
              <w:spacing w:before="0" w:after="120"/>
            </w:pPr>
            <w:r>
              <w:rPr>
                <w:noProof/>
              </w:rPr>
              <w:drawing>
                <wp:inline distT="0" distB="0" distL="0" distR="0">
                  <wp:extent cx="2514600" cy="1508760"/>
                  <wp:effectExtent l="0" t="0" r="2540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427" w:type="dxa"/>
            <w:gridSpan w:val="3"/>
          </w:tcPr>
          <w:p w:rsidR="007E0467" w:rsidRDefault="007E0467" w:rsidP="00316736">
            <w:pPr>
              <w:pStyle w:val="Caption"/>
              <w:spacing w:before="0" w:after="120"/>
            </w:pPr>
            <w:r>
              <w:rPr>
                <w:noProof/>
              </w:rPr>
              <w:drawing>
                <wp:inline distT="0" distB="0" distL="0" distR="0">
                  <wp:extent cx="2501900" cy="1501140"/>
                  <wp:effectExtent l="0" t="0" r="12700" b="228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E0467" w:rsidTr="007E0467">
        <w:tc>
          <w:tcPr>
            <w:tcW w:w="8640" w:type="dxa"/>
            <w:gridSpan w:val="5"/>
          </w:tcPr>
          <w:p w:rsidR="00000000" w:rsidRDefault="007E0467">
            <w:pPr>
              <w:pStyle w:val="Caption"/>
              <w:spacing w:before="0" w:after="0" w:line="240" w:lineRule="auto"/>
              <w:rPr>
                <w:smallCaps/>
                <w:color w:val="000000"/>
              </w:rPr>
            </w:pPr>
            <w:r>
              <w:t>Experience-based Approach</w:t>
            </w:r>
          </w:p>
        </w:tc>
      </w:tr>
      <w:tr w:rsidR="007E0467" w:rsidTr="009A609B">
        <w:tc>
          <w:tcPr>
            <w:tcW w:w="8640" w:type="dxa"/>
            <w:gridSpan w:val="5"/>
            <w:tcBorders>
              <w:bottom w:val="single" w:sz="4" w:space="0" w:color="000000"/>
            </w:tcBorders>
          </w:tcPr>
          <w:p w:rsidR="007E0467" w:rsidRDefault="007E0467" w:rsidP="00316736">
            <w:pPr>
              <w:pStyle w:val="Caption"/>
              <w:spacing w:before="0" w:after="120"/>
              <w:rPr>
                <w:noProof/>
              </w:rPr>
            </w:pPr>
            <w:r>
              <w:rPr>
                <w:noProof/>
              </w:rPr>
              <w:drawing>
                <wp:inline distT="0" distB="0" distL="0" distR="0">
                  <wp:extent cx="2498436" cy="1499062"/>
                  <wp:effectExtent l="0" t="0" r="1651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E0467" w:rsidRPr="00FF3B10" w:rsidTr="009A609B">
        <w:tc>
          <w:tcPr>
            <w:tcW w:w="8640" w:type="dxa"/>
            <w:gridSpan w:val="5"/>
            <w:tcBorders>
              <w:bottom w:val="nil"/>
              <w:right w:val="single" w:sz="4" w:space="0" w:color="auto"/>
            </w:tcBorders>
          </w:tcPr>
          <w:p w:rsidR="007E0467" w:rsidRPr="009A609B" w:rsidRDefault="007E0467" w:rsidP="00144D8E">
            <w:pPr>
              <w:pStyle w:val="Caption"/>
              <w:spacing w:before="0" w:after="0" w:line="240" w:lineRule="auto"/>
              <w:rPr>
                <w:rFonts w:asciiTheme="minorHAnsi" w:hAnsiTheme="minorHAnsi"/>
                <w:color w:val="17365D" w:themeColor="text2" w:themeShade="BF"/>
                <w:sz w:val="20"/>
                <w:szCs w:val="20"/>
              </w:rPr>
            </w:pPr>
            <w:r w:rsidRPr="009A609B">
              <w:rPr>
                <w:rFonts w:asciiTheme="minorHAnsi" w:hAnsiTheme="minorHAnsi"/>
                <w:b w:val="0"/>
                <w:color w:val="17365D" w:themeColor="text2" w:themeShade="BF"/>
                <w:sz w:val="20"/>
                <w:szCs w:val="20"/>
              </w:rPr>
              <w:t>Vertical axis represents software quality (error rates).  Lower scores represent higher quality.</w:t>
            </w:r>
          </w:p>
        </w:tc>
      </w:tr>
      <w:tr w:rsidR="007E0467" w:rsidRPr="00D80DAF" w:rsidTr="009A609B">
        <w:tc>
          <w:tcPr>
            <w:tcW w:w="2894" w:type="dxa"/>
            <w:tcBorders>
              <w:top w:val="nil"/>
              <w:bottom w:val="nil"/>
              <w:right w:val="nil"/>
            </w:tcBorders>
          </w:tcPr>
          <w:p w:rsidR="007E0467" w:rsidRPr="009A609B" w:rsidRDefault="007E0467" w:rsidP="00144D8E">
            <w:pPr>
              <w:pStyle w:val="Caption"/>
              <w:spacing w:before="0" w:after="0" w:line="240" w:lineRule="auto"/>
              <w:rPr>
                <w:b w:val="0"/>
                <w:color w:val="17365D" w:themeColor="text2" w:themeShade="BF"/>
                <w:sz w:val="18"/>
              </w:rPr>
            </w:pPr>
            <w:r w:rsidRPr="009A609B">
              <w:rPr>
                <w:color w:val="548DD4" w:themeColor="text2" w:themeTint="99"/>
                <w:sz w:val="18"/>
              </w:rPr>
              <w:t>Blue: Technology-based approach</w:t>
            </w:r>
          </w:p>
        </w:tc>
        <w:tc>
          <w:tcPr>
            <w:tcW w:w="2889" w:type="dxa"/>
            <w:gridSpan w:val="3"/>
            <w:tcBorders>
              <w:top w:val="nil"/>
              <w:left w:val="nil"/>
              <w:bottom w:val="nil"/>
              <w:right w:val="nil"/>
            </w:tcBorders>
          </w:tcPr>
          <w:p w:rsidR="007E0467" w:rsidRPr="009A609B" w:rsidRDefault="007E0467" w:rsidP="00144D8E">
            <w:pPr>
              <w:pStyle w:val="Caption"/>
              <w:spacing w:before="0" w:after="0" w:line="240" w:lineRule="auto"/>
              <w:rPr>
                <w:b w:val="0"/>
                <w:color w:val="17365D" w:themeColor="text2" w:themeShade="BF"/>
                <w:sz w:val="18"/>
              </w:rPr>
            </w:pPr>
            <w:r w:rsidRPr="009A609B">
              <w:rPr>
                <w:color w:val="FF0000"/>
                <w:sz w:val="18"/>
              </w:rPr>
              <w:t>Red: Experience-based approach</w:t>
            </w:r>
          </w:p>
        </w:tc>
        <w:tc>
          <w:tcPr>
            <w:tcW w:w="2857" w:type="dxa"/>
            <w:tcBorders>
              <w:top w:val="nil"/>
              <w:left w:val="nil"/>
              <w:bottom w:val="nil"/>
              <w:right w:val="single" w:sz="4" w:space="0" w:color="auto"/>
            </w:tcBorders>
          </w:tcPr>
          <w:p w:rsidR="007E0467" w:rsidRPr="009A609B" w:rsidRDefault="007E0467" w:rsidP="00144D8E">
            <w:pPr>
              <w:pStyle w:val="Caption"/>
              <w:spacing w:before="0" w:after="0" w:line="240" w:lineRule="auto"/>
              <w:rPr>
                <w:b w:val="0"/>
                <w:color w:val="17365D" w:themeColor="text2" w:themeShade="BF"/>
                <w:sz w:val="18"/>
              </w:rPr>
            </w:pPr>
            <w:r w:rsidRPr="009A609B">
              <w:rPr>
                <w:color w:val="76923C" w:themeColor="accent3" w:themeShade="BF"/>
                <w:sz w:val="18"/>
              </w:rPr>
              <w:t>Green: Skill-based approach</w:t>
            </w:r>
          </w:p>
        </w:tc>
      </w:tr>
      <w:tr w:rsidR="007E0467" w:rsidRPr="00D80DAF" w:rsidTr="009A609B">
        <w:tc>
          <w:tcPr>
            <w:tcW w:w="4320" w:type="dxa"/>
            <w:gridSpan w:val="3"/>
            <w:tcBorders>
              <w:top w:val="nil"/>
              <w:right w:val="nil"/>
            </w:tcBorders>
          </w:tcPr>
          <w:p w:rsidR="007E0467" w:rsidRPr="009A609B" w:rsidRDefault="007E0467" w:rsidP="00144D8E">
            <w:pPr>
              <w:pStyle w:val="Caption"/>
              <w:spacing w:before="0" w:after="0" w:line="240" w:lineRule="auto"/>
              <w:rPr>
                <w:sz w:val="18"/>
              </w:rPr>
            </w:pPr>
            <w:r w:rsidRPr="009A609B">
              <w:rPr>
                <w:color w:val="17365D" w:themeColor="text2" w:themeShade="BF"/>
                <w:sz w:val="18"/>
              </w:rPr>
              <w:t>Solid line: Volatility Pattern 2</w:t>
            </w:r>
          </w:p>
        </w:tc>
        <w:tc>
          <w:tcPr>
            <w:tcW w:w="4320" w:type="dxa"/>
            <w:gridSpan w:val="2"/>
            <w:tcBorders>
              <w:top w:val="nil"/>
              <w:left w:val="nil"/>
              <w:right w:val="single" w:sz="4" w:space="0" w:color="auto"/>
            </w:tcBorders>
          </w:tcPr>
          <w:p w:rsidR="007E0467" w:rsidRPr="009A609B" w:rsidRDefault="007E0467" w:rsidP="00144D8E">
            <w:pPr>
              <w:pStyle w:val="Caption"/>
              <w:spacing w:before="0" w:after="0" w:line="240" w:lineRule="auto"/>
              <w:rPr>
                <w:color w:val="76923C" w:themeColor="accent3" w:themeShade="BF"/>
                <w:sz w:val="18"/>
              </w:rPr>
            </w:pPr>
            <w:r w:rsidRPr="009A609B">
              <w:rPr>
                <w:sz w:val="18"/>
              </w:rPr>
              <w:t>Doubled Line: Volatility Pattern 3</w:t>
            </w:r>
          </w:p>
        </w:tc>
      </w:tr>
    </w:tbl>
    <w:p w:rsidR="007E0467" w:rsidRDefault="007E0467" w:rsidP="00842F11">
      <w:pPr>
        <w:pStyle w:val="Caption"/>
        <w:spacing w:before="0" w:after="120"/>
        <w:jc w:val="left"/>
      </w:pPr>
    </w:p>
    <w:p w:rsidR="00FF3E58" w:rsidRPr="00EA515A" w:rsidRDefault="00FF3E58" w:rsidP="00842F11">
      <w:pPr>
        <w:pStyle w:val="Caption"/>
        <w:spacing w:before="0" w:after="120"/>
        <w:jc w:val="left"/>
      </w:pPr>
      <w:r w:rsidRPr="00EA515A">
        <w:t xml:space="preserve">Table </w:t>
      </w:r>
      <w:r w:rsidR="009960CC">
        <w:t>1</w:t>
      </w:r>
      <w:r w:rsidRPr="00EA515A">
        <w:t xml:space="preserve">. Mapping of </w:t>
      </w:r>
      <w:r w:rsidR="008C0D76" w:rsidRPr="00EA515A">
        <w:t xml:space="preserve">Software Volatility Patterns </w:t>
      </w:r>
      <w:r w:rsidRPr="00EA515A">
        <w:t>Based on Software Volatility Factors</w:t>
      </w:r>
    </w:p>
    <w:tbl>
      <w:tblPr>
        <w:tblW w:w="7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33"/>
        <w:gridCol w:w="1014"/>
        <w:gridCol w:w="1089"/>
        <w:gridCol w:w="1089"/>
        <w:gridCol w:w="1089"/>
        <w:gridCol w:w="1089"/>
      </w:tblGrid>
      <w:tr w:rsidR="00FF3E58" w:rsidRPr="00EA515A" w:rsidTr="00FF3B10">
        <w:tc>
          <w:tcPr>
            <w:tcW w:w="3547" w:type="dxa"/>
            <w:gridSpan w:val="2"/>
            <w:shd w:val="pct15" w:color="auto" w:fill="auto"/>
          </w:tcPr>
          <w:p w:rsidR="00000000" w:rsidRDefault="00FF3E58">
            <w:pPr>
              <w:pStyle w:val="Tabletext"/>
              <w:spacing w:after="0" w:line="240" w:lineRule="auto"/>
              <w:contextualSpacing/>
              <w:rPr>
                <w:rFonts w:ascii="Times New Roman" w:hAnsi="Times New Roman"/>
                <w:b/>
                <w:smallCaps/>
                <w:color w:val="000000"/>
              </w:rPr>
            </w:pPr>
            <w:r w:rsidRPr="00EA515A">
              <w:rPr>
                <w:rFonts w:ascii="Times New Roman" w:hAnsi="Times New Roman"/>
              </w:rPr>
              <w:t>Software Volatility Factors</w:t>
            </w:r>
          </w:p>
        </w:tc>
        <w:tc>
          <w:tcPr>
            <w:tcW w:w="1089" w:type="dxa"/>
            <w:tcBorders>
              <w:bottom w:val="single" w:sz="8" w:space="0" w:color="000000"/>
            </w:tcBorders>
            <w:shd w:val="pct15" w:color="auto" w:fill="auto"/>
          </w:tcPr>
          <w:p w:rsidR="00000000" w:rsidRDefault="008C0D76">
            <w:pPr>
              <w:pStyle w:val="Tabletext"/>
              <w:spacing w:after="0" w:line="240" w:lineRule="auto"/>
              <w:contextualSpacing/>
              <w:jc w:val="center"/>
              <w:rPr>
                <w:rFonts w:ascii="Times New Roman" w:hAnsi="Times New Roman"/>
              </w:rPr>
            </w:pPr>
            <w:r w:rsidRPr="00EA515A">
              <w:rPr>
                <w:rFonts w:ascii="Times New Roman" w:hAnsi="Times New Roman"/>
              </w:rPr>
              <w:t xml:space="preserve">Pattern </w:t>
            </w:r>
            <w:r w:rsidR="00FF3E58" w:rsidRPr="00EA515A">
              <w:rPr>
                <w:rFonts w:ascii="Times New Roman" w:hAnsi="Times New Roman"/>
              </w:rPr>
              <w:t>1</w:t>
            </w:r>
            <w:r w:rsidR="00F71015">
              <w:rPr>
                <w:rFonts w:ascii="Times New Roman" w:hAnsi="Times New Roman"/>
              </w:rPr>
              <w:t xml:space="preserve"> (P1)</w:t>
            </w:r>
          </w:p>
        </w:tc>
        <w:tc>
          <w:tcPr>
            <w:tcW w:w="1089" w:type="dxa"/>
            <w:tcBorders>
              <w:bottom w:val="single" w:sz="8" w:space="0" w:color="000000"/>
            </w:tcBorders>
            <w:shd w:val="pct15" w:color="auto" w:fill="auto"/>
          </w:tcPr>
          <w:p w:rsidR="00000000" w:rsidRDefault="008C0D76">
            <w:pPr>
              <w:pStyle w:val="Tabletext"/>
              <w:spacing w:after="0" w:line="240" w:lineRule="auto"/>
              <w:contextualSpacing/>
              <w:jc w:val="center"/>
              <w:rPr>
                <w:rFonts w:ascii="Times New Roman" w:hAnsi="Times New Roman"/>
              </w:rPr>
            </w:pPr>
            <w:r w:rsidRPr="00EA515A">
              <w:rPr>
                <w:rFonts w:ascii="Times New Roman" w:hAnsi="Times New Roman"/>
              </w:rPr>
              <w:t>Pattern 2</w:t>
            </w:r>
            <w:r w:rsidR="00F71015">
              <w:rPr>
                <w:rFonts w:ascii="Times New Roman" w:hAnsi="Times New Roman"/>
              </w:rPr>
              <w:t xml:space="preserve"> (P2)</w:t>
            </w:r>
          </w:p>
        </w:tc>
        <w:tc>
          <w:tcPr>
            <w:tcW w:w="1089" w:type="dxa"/>
            <w:tcBorders>
              <w:bottom w:val="single" w:sz="8" w:space="0" w:color="000000"/>
            </w:tcBorders>
            <w:shd w:val="pct15" w:color="auto" w:fill="auto"/>
          </w:tcPr>
          <w:p w:rsidR="00000000" w:rsidRDefault="008C0D76">
            <w:pPr>
              <w:pStyle w:val="Tabletext"/>
              <w:spacing w:after="0" w:line="240" w:lineRule="auto"/>
              <w:contextualSpacing/>
              <w:jc w:val="center"/>
              <w:rPr>
                <w:rFonts w:ascii="Times New Roman" w:hAnsi="Times New Roman"/>
              </w:rPr>
            </w:pPr>
            <w:r w:rsidRPr="00EA515A">
              <w:rPr>
                <w:rFonts w:ascii="Times New Roman" w:hAnsi="Times New Roman"/>
              </w:rPr>
              <w:t>Pattern 3</w:t>
            </w:r>
            <w:r w:rsidR="00F71015">
              <w:rPr>
                <w:rFonts w:ascii="Times New Roman" w:hAnsi="Times New Roman"/>
              </w:rPr>
              <w:t xml:space="preserve"> (P3)</w:t>
            </w:r>
          </w:p>
        </w:tc>
        <w:tc>
          <w:tcPr>
            <w:tcW w:w="1089" w:type="dxa"/>
            <w:tcBorders>
              <w:bottom w:val="single" w:sz="8" w:space="0" w:color="000000"/>
            </w:tcBorders>
            <w:shd w:val="pct15" w:color="auto" w:fill="auto"/>
          </w:tcPr>
          <w:p w:rsidR="00000000" w:rsidRDefault="008C0D76">
            <w:pPr>
              <w:pStyle w:val="Tabletext"/>
              <w:spacing w:after="0" w:line="240" w:lineRule="auto"/>
              <w:contextualSpacing/>
              <w:jc w:val="center"/>
              <w:rPr>
                <w:rFonts w:ascii="Times New Roman" w:hAnsi="Times New Roman"/>
              </w:rPr>
            </w:pPr>
            <w:r w:rsidRPr="00EA515A">
              <w:rPr>
                <w:rFonts w:ascii="Times New Roman" w:hAnsi="Times New Roman"/>
              </w:rPr>
              <w:t>Pattern 4</w:t>
            </w:r>
            <w:r w:rsidR="00F71015">
              <w:rPr>
                <w:rFonts w:ascii="Times New Roman" w:hAnsi="Times New Roman"/>
              </w:rPr>
              <w:t xml:space="preserve"> (P4)</w:t>
            </w:r>
          </w:p>
        </w:tc>
      </w:tr>
      <w:tr w:rsidR="00FF3E58" w:rsidRPr="00EA515A" w:rsidTr="00FF3B10">
        <w:trPr>
          <w:trHeight w:val="230"/>
        </w:trPr>
        <w:tc>
          <w:tcPr>
            <w:tcW w:w="2533" w:type="dxa"/>
            <w:vMerge w:val="restart"/>
          </w:tcPr>
          <w:p w:rsidR="00000000" w:rsidRDefault="00FF3E58">
            <w:pPr>
              <w:pStyle w:val="Tabletext"/>
              <w:spacing w:after="0" w:line="240" w:lineRule="auto"/>
              <w:contextualSpacing/>
              <w:rPr>
                <w:rFonts w:ascii="Times New Roman" w:hAnsi="Times New Roman"/>
              </w:rPr>
            </w:pPr>
            <w:r w:rsidRPr="00EA515A">
              <w:rPr>
                <w:rFonts w:ascii="Times New Roman" w:hAnsi="Times New Roman"/>
              </w:rPr>
              <w:t>Modification frequency</w:t>
            </w:r>
          </w:p>
        </w:tc>
        <w:tc>
          <w:tcPr>
            <w:tcW w:w="1014" w:type="dxa"/>
            <w:tcBorders>
              <w:top w:val="single" w:sz="4" w:space="0" w:color="000000"/>
              <w:bottom w:val="single" w:sz="4" w:space="0" w:color="000000"/>
              <w:right w:val="single" w:sz="4" w:space="0" w:color="000000"/>
            </w:tcBorders>
          </w:tcPr>
          <w:p w:rsidR="00000000" w:rsidRDefault="00FF3E58">
            <w:pPr>
              <w:pStyle w:val="Tabletext"/>
              <w:spacing w:after="0" w:line="240" w:lineRule="auto"/>
              <w:contextualSpacing/>
              <w:rPr>
                <w:rFonts w:ascii="Times New Roman" w:hAnsi="Times New Roman"/>
              </w:rPr>
            </w:pPr>
            <w:r w:rsidRPr="00EA515A">
              <w:rPr>
                <w:rFonts w:ascii="Times New Roman" w:hAnsi="Times New Roman"/>
              </w:rPr>
              <w:t>High</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A67084">
            <w:pPr>
              <w:pStyle w:val="Tabletext"/>
              <w:spacing w:after="0" w:line="240" w:lineRule="auto"/>
              <w:contextualSpacing/>
              <w:jc w:val="center"/>
              <w:rPr>
                <w:rFonts w:ascii="Times New Roman" w:hAnsi="Times New Roman"/>
              </w:rPr>
            </w:pPr>
            <w:r>
              <w:rPr>
                <w:rFonts w:ascii="Times New Roman" w:hAnsi="Times New Roman"/>
              </w:rPr>
              <w:t>X</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F3E58">
            <w:pPr>
              <w:pStyle w:val="Tabletext"/>
              <w:spacing w:after="0" w:line="240" w:lineRule="auto"/>
              <w:contextualSpacing/>
              <w:jc w:val="center"/>
              <w:rPr>
                <w:rFonts w:ascii="Times New Roman" w:hAnsi="Times New Roman"/>
              </w:rPr>
            </w:pPr>
            <w:r w:rsidRPr="00EA515A">
              <w:rPr>
                <w:rFonts w:ascii="Times New Roman" w:hAnsi="Times New Roman"/>
              </w:rPr>
              <w:t>X</w:t>
            </w:r>
          </w:p>
        </w:tc>
      </w:tr>
      <w:tr w:rsidR="00FF3E58" w:rsidRPr="00EA515A" w:rsidTr="00842F11">
        <w:trPr>
          <w:trHeight w:val="230"/>
        </w:trPr>
        <w:tc>
          <w:tcPr>
            <w:tcW w:w="2533" w:type="dxa"/>
            <w:vMerge/>
            <w:tcBorders>
              <w:bottom w:val="single" w:sz="4" w:space="0" w:color="000000"/>
            </w:tcBorders>
            <w:shd w:val="clear" w:color="auto" w:fill="auto"/>
          </w:tcPr>
          <w:p w:rsidR="00000000" w:rsidRDefault="009A5BFF">
            <w:pPr>
              <w:pStyle w:val="Tabletext"/>
              <w:spacing w:after="0" w:line="240" w:lineRule="auto"/>
              <w:contextualSpacing/>
              <w:rPr>
                <w:rFonts w:ascii="Times New Roman" w:hAnsi="Times New Roman"/>
              </w:rPr>
            </w:pPr>
          </w:p>
        </w:tc>
        <w:tc>
          <w:tcPr>
            <w:tcW w:w="1014" w:type="dxa"/>
            <w:tcBorders>
              <w:top w:val="single" w:sz="4" w:space="0" w:color="000000"/>
            </w:tcBorders>
          </w:tcPr>
          <w:p w:rsidR="00000000" w:rsidRDefault="00FF3E58">
            <w:pPr>
              <w:pStyle w:val="Tabletext"/>
              <w:spacing w:after="0" w:line="240" w:lineRule="auto"/>
              <w:contextualSpacing/>
              <w:rPr>
                <w:rFonts w:ascii="Times New Roman" w:hAnsi="Times New Roman"/>
              </w:rPr>
            </w:pPr>
            <w:r w:rsidRPr="00EA515A">
              <w:rPr>
                <w:rFonts w:ascii="Times New Roman" w:hAnsi="Times New Roman"/>
              </w:rPr>
              <w:t>Low</w:t>
            </w:r>
          </w:p>
        </w:tc>
        <w:tc>
          <w:tcPr>
            <w:tcW w:w="1089" w:type="dxa"/>
            <w:tcBorders>
              <w:top w:val="single" w:sz="4" w:space="0" w:color="000000"/>
              <w:bottom w:val="single" w:sz="4" w:space="0" w:color="000000"/>
              <w:right w:val="nil"/>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bottom w:val="single" w:sz="4" w:space="0" w:color="000000"/>
              <w:right w:val="single" w:sz="4" w:space="0" w:color="000000"/>
            </w:tcBorders>
            <w:shd w:val="clear" w:color="auto" w:fill="auto"/>
          </w:tcPr>
          <w:p w:rsidR="00000000" w:rsidRDefault="00FF3E58">
            <w:pPr>
              <w:pStyle w:val="Tabletext"/>
              <w:spacing w:after="0" w:line="240" w:lineRule="auto"/>
              <w:contextualSpacing/>
              <w:jc w:val="center"/>
              <w:rPr>
                <w:rFonts w:ascii="Times New Roman" w:hAnsi="Times New Roman"/>
              </w:rPr>
            </w:pPr>
            <w:r w:rsidRPr="00EA515A">
              <w:rPr>
                <w:rFonts w:ascii="Times New Roman" w:hAnsi="Times New Roman"/>
              </w:rPr>
              <w:t>X</w:t>
            </w:r>
          </w:p>
        </w:tc>
        <w:tc>
          <w:tcPr>
            <w:tcW w:w="1089" w:type="dxa"/>
            <w:tcBorders>
              <w:top w:val="single" w:sz="4" w:space="0" w:color="000000"/>
              <w:left w:val="single" w:sz="4" w:space="0" w:color="000000"/>
              <w:bottom w:val="single" w:sz="4" w:space="0" w:color="000000"/>
            </w:tcBorders>
            <w:shd w:val="clear" w:color="auto" w:fill="auto"/>
          </w:tcPr>
          <w:p w:rsidR="00000000" w:rsidRDefault="00FF3E58">
            <w:pPr>
              <w:pStyle w:val="Tabletext"/>
              <w:spacing w:after="0" w:line="240" w:lineRule="auto"/>
              <w:contextualSpacing/>
              <w:jc w:val="center"/>
              <w:rPr>
                <w:rFonts w:ascii="Times New Roman" w:hAnsi="Times New Roman"/>
              </w:rPr>
            </w:pPr>
            <w:r w:rsidRPr="00EA515A">
              <w:rPr>
                <w:rFonts w:ascii="Times New Roman" w:hAnsi="Times New Roman"/>
              </w:rPr>
              <w:t>X</w:t>
            </w:r>
          </w:p>
        </w:tc>
        <w:tc>
          <w:tcPr>
            <w:tcW w:w="1089" w:type="dxa"/>
            <w:tcBorders>
              <w:top w:val="single" w:sz="4" w:space="0" w:color="000000"/>
              <w:left w:val="nil"/>
              <w:bottom w:val="single" w:sz="4" w:space="0" w:color="000000"/>
            </w:tcBorders>
            <w:shd w:val="clear" w:color="auto" w:fill="auto"/>
          </w:tcPr>
          <w:p w:rsidR="00000000" w:rsidRDefault="009A5BFF">
            <w:pPr>
              <w:pStyle w:val="Tabletext"/>
              <w:spacing w:after="0" w:line="240" w:lineRule="auto"/>
              <w:contextualSpacing/>
              <w:jc w:val="center"/>
              <w:rPr>
                <w:rFonts w:ascii="Times New Roman" w:hAnsi="Times New Roman"/>
              </w:rPr>
            </w:pPr>
          </w:p>
        </w:tc>
      </w:tr>
      <w:tr w:rsidR="00FF3E58" w:rsidRPr="00EA515A" w:rsidTr="00FF3B10">
        <w:trPr>
          <w:trHeight w:val="230"/>
        </w:trPr>
        <w:tc>
          <w:tcPr>
            <w:tcW w:w="2533" w:type="dxa"/>
            <w:vMerge w:val="restart"/>
          </w:tcPr>
          <w:p w:rsidR="00000000" w:rsidRDefault="00FF3E58">
            <w:pPr>
              <w:pStyle w:val="Tabletext"/>
              <w:spacing w:after="0" w:line="240" w:lineRule="auto"/>
              <w:contextualSpacing/>
              <w:rPr>
                <w:rFonts w:ascii="Times New Roman" w:hAnsi="Times New Roman"/>
              </w:rPr>
            </w:pPr>
            <w:r w:rsidRPr="00EA515A">
              <w:rPr>
                <w:rFonts w:ascii="Times New Roman" w:hAnsi="Times New Roman"/>
              </w:rPr>
              <w:t>Modification predictability</w:t>
            </w:r>
          </w:p>
        </w:tc>
        <w:tc>
          <w:tcPr>
            <w:tcW w:w="1014" w:type="dxa"/>
            <w:tcBorders>
              <w:bottom w:val="single" w:sz="4" w:space="0" w:color="000000"/>
            </w:tcBorders>
          </w:tcPr>
          <w:p w:rsidR="00000000" w:rsidRDefault="00FF3E58">
            <w:pPr>
              <w:pStyle w:val="Tabletext"/>
              <w:spacing w:after="0" w:line="240" w:lineRule="auto"/>
              <w:contextualSpacing/>
              <w:rPr>
                <w:rFonts w:ascii="Times New Roman" w:hAnsi="Times New Roman"/>
              </w:rPr>
            </w:pPr>
            <w:r w:rsidRPr="00EA515A">
              <w:rPr>
                <w:rFonts w:ascii="Times New Roman" w:hAnsi="Times New Roman"/>
              </w:rPr>
              <w:t>High</w:t>
            </w:r>
          </w:p>
        </w:tc>
        <w:tc>
          <w:tcPr>
            <w:tcW w:w="1089" w:type="dxa"/>
            <w:tcBorders>
              <w:top w:val="single" w:sz="4" w:space="0" w:color="000000"/>
              <w:bottom w:val="single" w:sz="4" w:space="0" w:color="000000"/>
              <w:right w:val="nil"/>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bottom w:val="single" w:sz="4" w:space="0" w:color="000000"/>
              <w:right w:val="single" w:sz="4" w:space="0" w:color="000000"/>
            </w:tcBorders>
            <w:shd w:val="clear" w:color="auto" w:fill="auto"/>
          </w:tcPr>
          <w:p w:rsidR="00000000" w:rsidRDefault="00A67084">
            <w:pPr>
              <w:pStyle w:val="Tabletext"/>
              <w:spacing w:after="0" w:line="240" w:lineRule="auto"/>
              <w:contextualSpacing/>
              <w:jc w:val="center"/>
              <w:rPr>
                <w:rFonts w:ascii="Times New Roman" w:hAnsi="Times New Roman"/>
              </w:rPr>
            </w:pPr>
            <w:r>
              <w:rPr>
                <w:rFonts w:ascii="Times New Roman" w:hAnsi="Times New Roman"/>
              </w:rPr>
              <w:t>X</w:t>
            </w:r>
          </w:p>
        </w:tc>
        <w:tc>
          <w:tcPr>
            <w:tcW w:w="1089" w:type="dxa"/>
            <w:tcBorders>
              <w:top w:val="single" w:sz="4" w:space="0" w:color="000000"/>
              <w:left w:val="single" w:sz="4" w:space="0" w:color="000000"/>
              <w:bottom w:val="single" w:sz="4" w:space="0" w:color="000000"/>
            </w:tcBorders>
            <w:shd w:val="clear" w:color="auto" w:fill="auto"/>
          </w:tcPr>
          <w:p w:rsidR="00000000" w:rsidRDefault="00FF3E58">
            <w:pPr>
              <w:pStyle w:val="Tabletext"/>
              <w:spacing w:after="0" w:line="240" w:lineRule="auto"/>
              <w:contextualSpacing/>
              <w:jc w:val="center"/>
              <w:rPr>
                <w:rFonts w:ascii="Times New Roman" w:hAnsi="Times New Roman"/>
              </w:rPr>
            </w:pPr>
            <w:r w:rsidRPr="00EA515A">
              <w:rPr>
                <w:rFonts w:ascii="Times New Roman" w:hAnsi="Times New Roman"/>
              </w:rPr>
              <w:t>X</w:t>
            </w:r>
          </w:p>
        </w:tc>
        <w:tc>
          <w:tcPr>
            <w:tcW w:w="1089" w:type="dxa"/>
            <w:tcBorders>
              <w:top w:val="single" w:sz="4" w:space="0" w:color="000000"/>
              <w:left w:val="nil"/>
              <w:bottom w:val="single" w:sz="4" w:space="0" w:color="000000"/>
            </w:tcBorders>
            <w:shd w:val="clear" w:color="auto" w:fill="auto"/>
          </w:tcPr>
          <w:p w:rsidR="00000000" w:rsidRDefault="00FF3E58">
            <w:pPr>
              <w:pStyle w:val="Tabletext"/>
              <w:spacing w:after="0" w:line="240" w:lineRule="auto"/>
              <w:contextualSpacing/>
              <w:jc w:val="center"/>
              <w:rPr>
                <w:rFonts w:ascii="Times New Roman" w:hAnsi="Times New Roman"/>
              </w:rPr>
            </w:pPr>
            <w:r w:rsidRPr="00EA515A">
              <w:rPr>
                <w:rFonts w:ascii="Times New Roman" w:hAnsi="Times New Roman"/>
              </w:rPr>
              <w:t>X</w:t>
            </w:r>
          </w:p>
        </w:tc>
      </w:tr>
      <w:tr w:rsidR="00FF3E58" w:rsidRPr="00EA515A" w:rsidTr="00842F11">
        <w:trPr>
          <w:trHeight w:val="230"/>
        </w:trPr>
        <w:tc>
          <w:tcPr>
            <w:tcW w:w="2533" w:type="dxa"/>
            <w:vMerge/>
            <w:tcBorders>
              <w:bottom w:val="single" w:sz="4" w:space="0" w:color="000000"/>
            </w:tcBorders>
          </w:tcPr>
          <w:p w:rsidR="00000000" w:rsidRDefault="009A5BFF">
            <w:pPr>
              <w:pStyle w:val="Tabletext"/>
              <w:spacing w:after="0" w:line="240" w:lineRule="auto"/>
              <w:contextualSpacing/>
              <w:rPr>
                <w:rFonts w:ascii="Times New Roman" w:hAnsi="Times New Roman"/>
              </w:rPr>
            </w:pPr>
          </w:p>
        </w:tc>
        <w:tc>
          <w:tcPr>
            <w:tcW w:w="1014" w:type="dxa"/>
            <w:tcBorders>
              <w:top w:val="single" w:sz="4" w:space="0" w:color="000000"/>
              <w:bottom w:val="single" w:sz="4" w:space="0" w:color="000000"/>
            </w:tcBorders>
          </w:tcPr>
          <w:p w:rsidR="00000000" w:rsidRDefault="00FF3E58">
            <w:pPr>
              <w:pStyle w:val="Tabletext"/>
              <w:spacing w:after="0" w:line="240" w:lineRule="auto"/>
              <w:contextualSpacing/>
              <w:rPr>
                <w:rFonts w:ascii="Times New Roman" w:hAnsi="Times New Roman"/>
              </w:rPr>
            </w:pPr>
            <w:r w:rsidRPr="00EA515A">
              <w:rPr>
                <w:rFonts w:ascii="Times New Roman" w:hAnsi="Times New Roman"/>
              </w:rPr>
              <w:t>Low</w:t>
            </w:r>
          </w:p>
        </w:tc>
        <w:tc>
          <w:tcPr>
            <w:tcW w:w="1089" w:type="dxa"/>
            <w:tcBorders>
              <w:top w:val="single" w:sz="4" w:space="0" w:color="000000"/>
              <w:bottom w:val="single" w:sz="4" w:space="0" w:color="000000"/>
              <w:right w:val="nil"/>
            </w:tcBorders>
            <w:shd w:val="clear" w:color="auto" w:fill="auto"/>
          </w:tcPr>
          <w:p w:rsidR="00000000" w:rsidRDefault="00FF3E58">
            <w:pPr>
              <w:pStyle w:val="Tabletext"/>
              <w:spacing w:after="0" w:line="240" w:lineRule="auto"/>
              <w:contextualSpacing/>
              <w:jc w:val="center"/>
              <w:rPr>
                <w:rFonts w:ascii="Times New Roman" w:hAnsi="Times New Roman"/>
              </w:rPr>
            </w:pPr>
            <w:r w:rsidRPr="00EA515A">
              <w:rPr>
                <w:rFonts w:ascii="Times New Roman" w:hAnsi="Times New Roman"/>
              </w:rPr>
              <w:t>X</w:t>
            </w:r>
          </w:p>
        </w:tc>
        <w:tc>
          <w:tcPr>
            <w:tcW w:w="1089" w:type="dxa"/>
            <w:tcBorders>
              <w:top w:val="single" w:sz="4" w:space="0" w:color="000000"/>
              <w:bottom w:val="single" w:sz="4" w:space="0" w:color="000000"/>
              <w:right w:val="single" w:sz="4" w:space="0" w:color="000000"/>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left w:val="single" w:sz="4" w:space="0" w:color="000000"/>
              <w:bottom w:val="single" w:sz="4" w:space="0" w:color="000000"/>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left w:val="nil"/>
              <w:bottom w:val="single" w:sz="4" w:space="0" w:color="000000"/>
            </w:tcBorders>
            <w:shd w:val="clear" w:color="auto" w:fill="auto"/>
          </w:tcPr>
          <w:p w:rsidR="00000000" w:rsidRDefault="009A5BFF">
            <w:pPr>
              <w:pStyle w:val="Tabletext"/>
              <w:spacing w:after="0" w:line="240" w:lineRule="auto"/>
              <w:contextualSpacing/>
              <w:jc w:val="center"/>
              <w:rPr>
                <w:rFonts w:ascii="Times New Roman" w:hAnsi="Times New Roman"/>
              </w:rPr>
            </w:pPr>
          </w:p>
        </w:tc>
      </w:tr>
      <w:tr w:rsidR="00570097" w:rsidRPr="00EA515A" w:rsidTr="00570097">
        <w:trPr>
          <w:trHeight w:val="230"/>
        </w:trPr>
        <w:tc>
          <w:tcPr>
            <w:tcW w:w="2533" w:type="dxa"/>
            <w:vMerge w:val="restart"/>
          </w:tcPr>
          <w:p w:rsidR="00000000" w:rsidRDefault="00570097">
            <w:pPr>
              <w:pStyle w:val="Tabletext"/>
              <w:spacing w:after="0" w:line="240" w:lineRule="auto"/>
              <w:contextualSpacing/>
              <w:rPr>
                <w:rFonts w:ascii="Times New Roman" w:hAnsi="Times New Roman"/>
              </w:rPr>
            </w:pPr>
            <w:r w:rsidRPr="00EA515A">
              <w:rPr>
                <w:rFonts w:ascii="Times New Roman" w:hAnsi="Times New Roman"/>
              </w:rPr>
              <w:t xml:space="preserve">Modification </w:t>
            </w:r>
            <w:r>
              <w:rPr>
                <w:rFonts w:ascii="Times New Roman" w:hAnsi="Times New Roman"/>
              </w:rPr>
              <w:t>magnitude</w:t>
            </w:r>
          </w:p>
        </w:tc>
        <w:tc>
          <w:tcPr>
            <w:tcW w:w="1014" w:type="dxa"/>
            <w:tcBorders>
              <w:top w:val="single" w:sz="4" w:space="0" w:color="000000"/>
              <w:bottom w:val="single" w:sz="4" w:space="0" w:color="000000"/>
            </w:tcBorders>
          </w:tcPr>
          <w:p w:rsidR="00000000" w:rsidRDefault="00570097">
            <w:pPr>
              <w:pStyle w:val="Tabletext"/>
              <w:spacing w:after="0" w:line="240" w:lineRule="auto"/>
              <w:contextualSpacing/>
              <w:rPr>
                <w:rFonts w:ascii="Times New Roman" w:hAnsi="Times New Roman"/>
              </w:rPr>
            </w:pPr>
            <w:r w:rsidRPr="00EA515A">
              <w:rPr>
                <w:rFonts w:ascii="Times New Roman" w:hAnsi="Times New Roman"/>
              </w:rPr>
              <w:t>Large</w:t>
            </w:r>
          </w:p>
        </w:tc>
        <w:tc>
          <w:tcPr>
            <w:tcW w:w="1089" w:type="dxa"/>
            <w:tcBorders>
              <w:top w:val="single" w:sz="4" w:space="0" w:color="000000"/>
              <w:bottom w:val="single" w:sz="4" w:space="0" w:color="000000"/>
              <w:right w:val="nil"/>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bottom w:val="single" w:sz="4" w:space="0" w:color="000000"/>
              <w:right w:val="single" w:sz="4" w:space="0" w:color="000000"/>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left w:val="single" w:sz="4" w:space="0" w:color="000000"/>
              <w:bottom w:val="single" w:sz="4" w:space="0" w:color="000000"/>
            </w:tcBorders>
            <w:shd w:val="clear" w:color="auto" w:fill="auto"/>
          </w:tcPr>
          <w:p w:rsidR="00000000" w:rsidRDefault="00570097">
            <w:pPr>
              <w:pStyle w:val="Tabletext"/>
              <w:spacing w:after="0" w:line="240" w:lineRule="auto"/>
              <w:contextualSpacing/>
              <w:jc w:val="center"/>
              <w:rPr>
                <w:rFonts w:ascii="Times New Roman" w:hAnsi="Times New Roman"/>
              </w:rPr>
            </w:pPr>
            <w:r>
              <w:rPr>
                <w:rFonts w:ascii="Times New Roman" w:hAnsi="Times New Roman"/>
              </w:rPr>
              <w:t>X</w:t>
            </w:r>
          </w:p>
        </w:tc>
        <w:tc>
          <w:tcPr>
            <w:tcW w:w="1089" w:type="dxa"/>
            <w:tcBorders>
              <w:top w:val="single" w:sz="4" w:space="0" w:color="000000"/>
              <w:left w:val="nil"/>
              <w:bottom w:val="single" w:sz="4" w:space="0" w:color="000000"/>
            </w:tcBorders>
            <w:shd w:val="clear" w:color="auto" w:fill="auto"/>
          </w:tcPr>
          <w:p w:rsidR="00000000" w:rsidRDefault="00570097">
            <w:pPr>
              <w:pStyle w:val="Tabletext"/>
              <w:spacing w:after="0" w:line="240" w:lineRule="auto"/>
              <w:contextualSpacing/>
              <w:jc w:val="center"/>
              <w:rPr>
                <w:rFonts w:ascii="Times New Roman" w:hAnsi="Times New Roman"/>
              </w:rPr>
            </w:pPr>
            <w:r w:rsidRPr="00EA515A">
              <w:rPr>
                <w:rFonts w:ascii="Times New Roman" w:hAnsi="Times New Roman"/>
              </w:rPr>
              <w:t>X</w:t>
            </w:r>
          </w:p>
        </w:tc>
      </w:tr>
      <w:tr w:rsidR="00570097" w:rsidRPr="00EA515A" w:rsidTr="00842F11">
        <w:trPr>
          <w:trHeight w:val="230"/>
        </w:trPr>
        <w:tc>
          <w:tcPr>
            <w:tcW w:w="2533" w:type="dxa"/>
            <w:vMerge/>
            <w:tcBorders>
              <w:bottom w:val="single" w:sz="4" w:space="0" w:color="000000"/>
            </w:tcBorders>
          </w:tcPr>
          <w:p w:rsidR="00000000" w:rsidRDefault="009A5BFF">
            <w:pPr>
              <w:pStyle w:val="Tabletext"/>
              <w:spacing w:after="0" w:line="240" w:lineRule="auto"/>
              <w:contextualSpacing/>
              <w:rPr>
                <w:rFonts w:ascii="Times New Roman" w:hAnsi="Times New Roman"/>
              </w:rPr>
            </w:pPr>
          </w:p>
        </w:tc>
        <w:tc>
          <w:tcPr>
            <w:tcW w:w="1014" w:type="dxa"/>
            <w:tcBorders>
              <w:top w:val="single" w:sz="4" w:space="0" w:color="000000"/>
              <w:bottom w:val="single" w:sz="4" w:space="0" w:color="000000"/>
            </w:tcBorders>
          </w:tcPr>
          <w:p w:rsidR="00000000" w:rsidRDefault="00570097">
            <w:pPr>
              <w:pStyle w:val="Tabletext"/>
              <w:spacing w:after="0" w:line="240" w:lineRule="auto"/>
              <w:contextualSpacing/>
              <w:rPr>
                <w:rFonts w:ascii="Times New Roman" w:hAnsi="Times New Roman"/>
              </w:rPr>
            </w:pPr>
            <w:r w:rsidRPr="00EA515A">
              <w:rPr>
                <w:rFonts w:ascii="Times New Roman" w:hAnsi="Times New Roman"/>
              </w:rPr>
              <w:t>Small</w:t>
            </w:r>
          </w:p>
        </w:tc>
        <w:tc>
          <w:tcPr>
            <w:tcW w:w="1089" w:type="dxa"/>
            <w:tcBorders>
              <w:top w:val="single" w:sz="4" w:space="0" w:color="000000"/>
              <w:bottom w:val="single" w:sz="4" w:space="0" w:color="000000"/>
              <w:right w:val="nil"/>
            </w:tcBorders>
            <w:shd w:val="clear" w:color="auto" w:fill="auto"/>
          </w:tcPr>
          <w:p w:rsidR="00000000" w:rsidRDefault="00570097">
            <w:pPr>
              <w:pStyle w:val="Tabletext"/>
              <w:spacing w:after="0" w:line="240" w:lineRule="auto"/>
              <w:contextualSpacing/>
              <w:jc w:val="center"/>
              <w:rPr>
                <w:rFonts w:ascii="Times New Roman" w:hAnsi="Times New Roman"/>
              </w:rPr>
            </w:pPr>
            <w:r w:rsidRPr="00EA515A">
              <w:rPr>
                <w:rFonts w:ascii="Times New Roman" w:hAnsi="Times New Roman"/>
              </w:rPr>
              <w:t>X</w:t>
            </w:r>
          </w:p>
        </w:tc>
        <w:tc>
          <w:tcPr>
            <w:tcW w:w="1089" w:type="dxa"/>
            <w:tcBorders>
              <w:top w:val="single" w:sz="4" w:space="0" w:color="000000"/>
              <w:bottom w:val="single" w:sz="4" w:space="0" w:color="000000"/>
              <w:right w:val="single" w:sz="4" w:space="0" w:color="000000"/>
            </w:tcBorders>
            <w:shd w:val="clear" w:color="auto" w:fill="auto"/>
          </w:tcPr>
          <w:p w:rsidR="00000000" w:rsidRDefault="00570097">
            <w:pPr>
              <w:pStyle w:val="Tabletext"/>
              <w:spacing w:after="0" w:line="240" w:lineRule="auto"/>
              <w:contextualSpacing/>
              <w:jc w:val="center"/>
              <w:rPr>
                <w:rFonts w:ascii="Times New Roman" w:hAnsi="Times New Roman"/>
              </w:rPr>
            </w:pPr>
            <w:r w:rsidRPr="00EA515A">
              <w:rPr>
                <w:rFonts w:ascii="Times New Roman" w:hAnsi="Times New Roman"/>
              </w:rPr>
              <w:t>X</w:t>
            </w:r>
          </w:p>
        </w:tc>
        <w:tc>
          <w:tcPr>
            <w:tcW w:w="1089" w:type="dxa"/>
            <w:tcBorders>
              <w:top w:val="single" w:sz="4" w:space="0" w:color="000000"/>
              <w:left w:val="single" w:sz="4" w:space="0" w:color="000000"/>
              <w:bottom w:val="single" w:sz="4" w:space="0" w:color="000000"/>
            </w:tcBorders>
            <w:shd w:val="clear" w:color="auto" w:fill="auto"/>
          </w:tcPr>
          <w:p w:rsidR="00000000" w:rsidRDefault="009A5BFF">
            <w:pPr>
              <w:pStyle w:val="Tabletext"/>
              <w:spacing w:after="0" w:line="240" w:lineRule="auto"/>
              <w:contextualSpacing/>
              <w:jc w:val="center"/>
              <w:rPr>
                <w:rFonts w:ascii="Times New Roman" w:hAnsi="Times New Roman"/>
              </w:rPr>
            </w:pPr>
          </w:p>
        </w:tc>
        <w:tc>
          <w:tcPr>
            <w:tcW w:w="1089" w:type="dxa"/>
            <w:tcBorders>
              <w:top w:val="single" w:sz="4" w:space="0" w:color="000000"/>
              <w:left w:val="nil"/>
              <w:bottom w:val="single" w:sz="4" w:space="0" w:color="000000"/>
            </w:tcBorders>
            <w:shd w:val="clear" w:color="auto" w:fill="auto"/>
          </w:tcPr>
          <w:p w:rsidR="00000000" w:rsidRDefault="009A5BFF">
            <w:pPr>
              <w:pStyle w:val="Tabletext"/>
              <w:spacing w:after="0" w:line="240" w:lineRule="auto"/>
              <w:contextualSpacing/>
              <w:jc w:val="center"/>
              <w:rPr>
                <w:rStyle w:val="CommentReference"/>
                <w:rFonts w:ascii="Cambria" w:hAnsi="Cambria"/>
              </w:rPr>
            </w:pPr>
          </w:p>
        </w:tc>
      </w:tr>
    </w:tbl>
    <w:p w:rsidR="00912381" w:rsidRPr="00EA515A" w:rsidRDefault="00912381" w:rsidP="00842F11">
      <w:pPr>
        <w:pStyle w:val="Caption"/>
        <w:spacing w:before="0" w:after="120"/>
        <w:jc w:val="left"/>
      </w:pPr>
      <w:proofErr w:type="gramStart"/>
      <w:r w:rsidRPr="00EA515A">
        <w:lastRenderedPageBreak/>
        <w:t xml:space="preserve">Table </w:t>
      </w:r>
      <w:r w:rsidR="009960CC">
        <w:t>2</w:t>
      </w:r>
      <w:r w:rsidRPr="00EA515A">
        <w:t>.</w:t>
      </w:r>
      <w:proofErr w:type="gramEnd"/>
      <w:r w:rsidRPr="00EA515A">
        <w:t xml:space="preserve"> Summary of Variables</w:t>
      </w:r>
    </w:p>
    <w:tbl>
      <w:tblPr>
        <w:tblStyle w:val="TableGrid"/>
        <w:tblW w:w="8644" w:type="dxa"/>
        <w:tblInd w:w="18" w:type="dxa"/>
        <w:tblLayout w:type="fixed"/>
        <w:tblLook w:val="00A0"/>
      </w:tblPr>
      <w:tblGrid>
        <w:gridCol w:w="1226"/>
        <w:gridCol w:w="3184"/>
        <w:gridCol w:w="1172"/>
        <w:gridCol w:w="1172"/>
        <w:gridCol w:w="630"/>
        <w:gridCol w:w="1260"/>
      </w:tblGrid>
      <w:tr w:rsidR="00842F11" w:rsidRPr="00EA515A" w:rsidTr="00842F11">
        <w:trPr>
          <w:cantSplit/>
          <w:trHeight w:val="305"/>
        </w:trPr>
        <w:tc>
          <w:tcPr>
            <w:tcW w:w="1226" w:type="dxa"/>
            <w:shd w:val="pct15" w:color="auto" w:fill="auto"/>
            <w:vAlign w:val="center"/>
          </w:tcPr>
          <w:p w:rsidR="00000000" w:rsidRDefault="00D57A22">
            <w:pPr>
              <w:pStyle w:val="Tabletext"/>
              <w:keepNext/>
              <w:keepLines/>
              <w:spacing w:after="0" w:line="240" w:lineRule="auto"/>
              <w:ind w:left="224"/>
              <w:rPr>
                <w:rFonts w:ascii="Times New Roman" w:hAnsi="Times New Roman" w:cs="Times New Roman"/>
              </w:rPr>
            </w:pPr>
            <w:r w:rsidRPr="00EA515A">
              <w:rPr>
                <w:rFonts w:ascii="Times New Roman" w:hAnsi="Times New Roman" w:cs="Times New Roman"/>
              </w:rPr>
              <w:t>Variable</w:t>
            </w:r>
          </w:p>
        </w:tc>
        <w:tc>
          <w:tcPr>
            <w:tcW w:w="3184" w:type="dxa"/>
            <w:shd w:val="pct15" w:color="auto" w:fill="auto"/>
            <w:vAlign w:val="center"/>
          </w:tcPr>
          <w:p w:rsidR="00000000" w:rsidRDefault="00D57A22">
            <w:pPr>
              <w:pStyle w:val="Tabletext"/>
              <w:keepNext/>
              <w:keepLines/>
              <w:spacing w:after="0" w:line="240" w:lineRule="auto"/>
              <w:rPr>
                <w:rFonts w:ascii="Times New Roman" w:hAnsi="Times New Roman" w:cs="Times New Roman"/>
              </w:rPr>
            </w:pPr>
            <w:r w:rsidRPr="00EA515A">
              <w:rPr>
                <w:rFonts w:ascii="Times New Roman" w:hAnsi="Times New Roman" w:cs="Times New Roman"/>
              </w:rPr>
              <w:t>Description</w:t>
            </w:r>
          </w:p>
        </w:tc>
        <w:tc>
          <w:tcPr>
            <w:tcW w:w="1172" w:type="dxa"/>
            <w:shd w:val="pct15" w:color="auto" w:fill="auto"/>
            <w:vAlign w:val="center"/>
          </w:tcPr>
          <w:p w:rsidR="00000000" w:rsidRDefault="00D57A22">
            <w:pPr>
              <w:pStyle w:val="Tabletext"/>
              <w:keepNext/>
              <w:keepLines/>
              <w:spacing w:after="0" w:line="240" w:lineRule="auto"/>
              <w:jc w:val="right"/>
              <w:rPr>
                <w:rFonts w:ascii="Times New Roman" w:hAnsi="Times New Roman" w:cs="Times New Roman"/>
              </w:rPr>
            </w:pPr>
            <w:r w:rsidRPr="00EA515A">
              <w:rPr>
                <w:rFonts w:ascii="Times New Roman" w:hAnsi="Times New Roman" w:cs="Times New Roman"/>
              </w:rPr>
              <w:t>Mean</w:t>
            </w:r>
          </w:p>
        </w:tc>
        <w:tc>
          <w:tcPr>
            <w:tcW w:w="1172" w:type="dxa"/>
            <w:shd w:val="pct15" w:color="auto" w:fill="auto"/>
            <w:vAlign w:val="center"/>
          </w:tcPr>
          <w:p w:rsidR="00000000" w:rsidRDefault="00D57A22">
            <w:pPr>
              <w:pStyle w:val="Tabletext"/>
              <w:keepNext/>
              <w:keepLines/>
              <w:spacing w:after="0" w:line="240" w:lineRule="auto"/>
              <w:jc w:val="right"/>
              <w:rPr>
                <w:rFonts w:ascii="Times New Roman" w:hAnsi="Times New Roman" w:cs="Times New Roman"/>
              </w:rPr>
            </w:pPr>
            <w:r w:rsidRPr="00EA515A">
              <w:rPr>
                <w:rFonts w:ascii="Times New Roman" w:hAnsi="Times New Roman" w:cs="Times New Roman"/>
              </w:rPr>
              <w:t>St. Dev.</w:t>
            </w:r>
          </w:p>
        </w:tc>
        <w:tc>
          <w:tcPr>
            <w:tcW w:w="630" w:type="dxa"/>
            <w:shd w:val="pct15" w:color="auto" w:fill="auto"/>
            <w:vAlign w:val="center"/>
          </w:tcPr>
          <w:p w:rsidR="00000000" w:rsidRDefault="005E78C9">
            <w:pPr>
              <w:pStyle w:val="Tabletext"/>
              <w:keepNext/>
              <w:keepLines/>
              <w:spacing w:after="0" w:line="240" w:lineRule="auto"/>
              <w:rPr>
                <w:rFonts w:ascii="Times New Roman" w:hAnsi="Times New Roman" w:cs="Times New Roman"/>
              </w:rPr>
            </w:pPr>
            <w:r w:rsidRPr="00EA515A">
              <w:rPr>
                <w:rFonts w:ascii="Times New Roman" w:hAnsi="Times New Roman" w:cs="Times New Roman"/>
              </w:rPr>
              <w:t>Lag?</w:t>
            </w:r>
          </w:p>
        </w:tc>
        <w:tc>
          <w:tcPr>
            <w:tcW w:w="1260" w:type="dxa"/>
            <w:shd w:val="pct15" w:color="auto" w:fill="auto"/>
            <w:vAlign w:val="center"/>
          </w:tcPr>
          <w:p w:rsidR="00000000" w:rsidRDefault="00D57A22">
            <w:pPr>
              <w:pStyle w:val="Tabletext"/>
              <w:keepNext/>
              <w:keepLines/>
              <w:spacing w:after="0" w:line="240" w:lineRule="auto"/>
              <w:rPr>
                <w:rFonts w:ascii="Times New Roman" w:hAnsi="Times New Roman" w:cs="Times New Roman"/>
              </w:rPr>
            </w:pPr>
            <w:r w:rsidRPr="00EA515A">
              <w:rPr>
                <w:rFonts w:ascii="Times New Roman" w:hAnsi="Times New Roman" w:cs="Times New Roman"/>
              </w:rPr>
              <w:t>Transformed</w:t>
            </w:r>
          </w:p>
        </w:tc>
      </w:tr>
      <w:tr w:rsidR="00842F11" w:rsidRPr="00F71015" w:rsidTr="00842F11">
        <w:tc>
          <w:tcPr>
            <w:tcW w:w="8644" w:type="dxa"/>
            <w:gridSpan w:val="6"/>
            <w:vAlign w:val="center"/>
          </w:tcPr>
          <w:p w:rsidR="00000000" w:rsidRDefault="00842F11">
            <w:pPr>
              <w:pStyle w:val="Tabletext"/>
              <w:keepNext/>
              <w:keepLines/>
              <w:spacing w:after="0" w:line="240" w:lineRule="auto"/>
              <w:rPr>
                <w:rFonts w:ascii="Times New Roman" w:hAnsi="Times New Roman" w:cs="Times New Roman"/>
                <w:i/>
              </w:rPr>
            </w:pPr>
            <w:r w:rsidRPr="008E4A62">
              <w:rPr>
                <w:rFonts w:ascii="Times New Roman" w:hAnsi="Times New Roman" w:cs="Times New Roman"/>
                <w:i/>
              </w:rPr>
              <w:t>Dependent variable</w:t>
            </w:r>
          </w:p>
        </w:tc>
      </w:tr>
      <w:tr w:rsidR="00842F11" w:rsidRPr="0057429A" w:rsidTr="00842F11">
        <w:tc>
          <w:tcPr>
            <w:tcW w:w="1226" w:type="dxa"/>
            <w:vAlign w:val="center"/>
          </w:tcPr>
          <w:p w:rsidR="00000000" w:rsidRDefault="00F71015">
            <w:pPr>
              <w:pStyle w:val="Tabletext"/>
              <w:keepNext/>
              <w:keepLines/>
              <w:spacing w:after="0" w:line="240" w:lineRule="auto"/>
              <w:rPr>
                <w:rFonts w:ascii="Times New Roman" w:hAnsi="Times New Roman" w:cs="Times New Roman"/>
              </w:rPr>
            </w:pPr>
            <w:r w:rsidRPr="00EA515A">
              <w:rPr>
                <w:rFonts w:ascii="Times New Roman" w:hAnsi="Times New Roman" w:cs="Times New Roman"/>
              </w:rPr>
              <w:t>ERROR</w:t>
            </w:r>
          </w:p>
        </w:tc>
        <w:tc>
          <w:tcPr>
            <w:tcW w:w="3184" w:type="dxa"/>
            <w:vAlign w:val="center"/>
          </w:tcPr>
          <w:p w:rsidR="00000000" w:rsidRDefault="00F71015">
            <w:pPr>
              <w:pStyle w:val="Tabletext"/>
              <w:keepNext/>
              <w:keepLines/>
              <w:spacing w:after="0" w:line="240" w:lineRule="auto"/>
              <w:rPr>
                <w:rFonts w:ascii="Times New Roman" w:hAnsi="Times New Roman" w:cs="Times New Roman"/>
              </w:rPr>
            </w:pPr>
            <w:r w:rsidRPr="00EA515A">
              <w:rPr>
                <w:rFonts w:ascii="Times New Roman" w:hAnsi="Times New Roman" w:cs="Times New Roman"/>
              </w:rPr>
              <w:t xml:space="preserve">Number of defects in nightly batch runs during time period </w:t>
            </w:r>
            <w:r w:rsidRPr="0057429A">
              <w:rPr>
                <w:rFonts w:ascii="Times New Roman" w:hAnsi="Times New Roman" w:cs="Times New Roman"/>
              </w:rPr>
              <w:t>t</w:t>
            </w:r>
          </w:p>
        </w:tc>
        <w:tc>
          <w:tcPr>
            <w:tcW w:w="1172" w:type="dxa"/>
            <w:vAlign w:val="center"/>
          </w:tcPr>
          <w:p w:rsidR="00000000" w:rsidRDefault="00F71015">
            <w:pPr>
              <w:pStyle w:val="Tabletext"/>
              <w:keepNext/>
              <w:keepLines/>
              <w:spacing w:after="0" w:line="240" w:lineRule="auto"/>
              <w:jc w:val="right"/>
              <w:rPr>
                <w:rFonts w:ascii="Times New Roman" w:hAnsi="Times New Roman" w:cs="Times New Roman"/>
              </w:rPr>
            </w:pPr>
            <w:r w:rsidRPr="00EA515A">
              <w:rPr>
                <w:rFonts w:ascii="Times New Roman" w:hAnsi="Times New Roman" w:cs="Times New Roman"/>
              </w:rPr>
              <w:t>2.26</w:t>
            </w:r>
          </w:p>
        </w:tc>
        <w:tc>
          <w:tcPr>
            <w:tcW w:w="1172" w:type="dxa"/>
            <w:vAlign w:val="center"/>
          </w:tcPr>
          <w:p w:rsidR="00000000" w:rsidRDefault="00F71015">
            <w:pPr>
              <w:pStyle w:val="Tabletext"/>
              <w:keepNext/>
              <w:keepLines/>
              <w:spacing w:after="0" w:line="240" w:lineRule="auto"/>
              <w:jc w:val="right"/>
              <w:rPr>
                <w:rFonts w:ascii="Times New Roman" w:hAnsi="Times New Roman" w:cs="Times New Roman"/>
              </w:rPr>
            </w:pPr>
            <w:r w:rsidRPr="00EA515A">
              <w:rPr>
                <w:rFonts w:ascii="Times New Roman" w:hAnsi="Times New Roman" w:cs="Times New Roman"/>
              </w:rPr>
              <w:t>1.10</w:t>
            </w:r>
          </w:p>
        </w:tc>
        <w:tc>
          <w:tcPr>
            <w:tcW w:w="630" w:type="dxa"/>
            <w:vAlign w:val="center"/>
          </w:tcPr>
          <w:p w:rsidR="00000000" w:rsidRDefault="00F71015">
            <w:pPr>
              <w:pStyle w:val="Tabletext"/>
              <w:keepNext/>
              <w:keepLines/>
              <w:spacing w:after="0" w:line="240" w:lineRule="auto"/>
              <w:rPr>
                <w:rFonts w:ascii="Times New Roman" w:hAnsi="Times New Roman" w:cs="Times New Roman"/>
              </w:rPr>
            </w:pPr>
            <w:r w:rsidRPr="00EA515A">
              <w:rPr>
                <w:rFonts w:ascii="Times New Roman" w:hAnsi="Times New Roman" w:cs="Times New Roman"/>
              </w:rPr>
              <w:t>No</w:t>
            </w:r>
          </w:p>
        </w:tc>
        <w:tc>
          <w:tcPr>
            <w:tcW w:w="1260" w:type="dxa"/>
            <w:vAlign w:val="center"/>
          </w:tcPr>
          <w:p w:rsidR="00000000" w:rsidRDefault="00F71015">
            <w:pPr>
              <w:pStyle w:val="Tabletext"/>
              <w:keepNext/>
              <w:keepLines/>
              <w:spacing w:after="0" w:line="240" w:lineRule="auto"/>
              <w:rPr>
                <w:rFonts w:ascii="Times New Roman" w:hAnsi="Times New Roman" w:cs="Times New Roman"/>
              </w:rPr>
            </w:pPr>
            <w:r w:rsidRPr="00EA515A">
              <w:rPr>
                <w:rFonts w:ascii="Times New Roman" w:hAnsi="Times New Roman" w:cs="Times New Roman"/>
              </w:rPr>
              <w:t>Log</w:t>
            </w:r>
          </w:p>
        </w:tc>
      </w:tr>
      <w:tr w:rsidR="00842F11" w:rsidRPr="00F71015" w:rsidTr="00842F11">
        <w:tc>
          <w:tcPr>
            <w:tcW w:w="8644" w:type="dxa"/>
            <w:gridSpan w:val="6"/>
            <w:vAlign w:val="center"/>
          </w:tcPr>
          <w:p w:rsidR="00000000" w:rsidRDefault="00842F11">
            <w:pPr>
              <w:pStyle w:val="Tabletext"/>
              <w:keepNext/>
              <w:keepLines/>
              <w:spacing w:after="0" w:line="240" w:lineRule="auto"/>
              <w:rPr>
                <w:rFonts w:ascii="Times New Roman" w:hAnsi="Times New Roman" w:cs="Times New Roman"/>
                <w:i/>
              </w:rPr>
            </w:pPr>
            <w:r w:rsidRPr="008E4A62">
              <w:rPr>
                <w:rFonts w:ascii="Times New Roman" w:hAnsi="Times New Roman" w:cs="Times New Roman"/>
                <w:i/>
              </w:rPr>
              <w:t>Independent variables</w:t>
            </w:r>
          </w:p>
        </w:tc>
      </w:tr>
      <w:tr w:rsidR="00842F11" w:rsidRPr="00EA515A" w:rsidTr="00842F11">
        <w:tc>
          <w:tcPr>
            <w:tcW w:w="1226" w:type="dxa"/>
            <w:vAlign w:val="center"/>
          </w:tcPr>
          <w:p w:rsidR="00000000" w:rsidRDefault="00793A30">
            <w:pPr>
              <w:pStyle w:val="Tabletext"/>
              <w:keepNext/>
              <w:spacing w:after="0" w:line="240" w:lineRule="auto"/>
              <w:rPr>
                <w:rFonts w:ascii="Times New Roman" w:hAnsi="Times New Roman" w:cs="Times New Roman"/>
              </w:rPr>
            </w:pPr>
            <w:r w:rsidRPr="00EA515A">
              <w:rPr>
                <w:rFonts w:ascii="Times New Roman" w:hAnsi="Times New Roman" w:cs="Times New Roman"/>
              </w:rPr>
              <w:t>Volatility p</w:t>
            </w:r>
            <w:r w:rsidR="008C0D76" w:rsidRPr="00EA515A">
              <w:rPr>
                <w:rFonts w:ascii="Times New Roman" w:hAnsi="Times New Roman" w:cs="Times New Roman"/>
              </w:rPr>
              <w:t>attern</w:t>
            </w:r>
          </w:p>
        </w:tc>
        <w:tc>
          <w:tcPr>
            <w:tcW w:w="3184" w:type="dxa"/>
            <w:vAlign w:val="center"/>
          </w:tcPr>
          <w:p w:rsidR="00000000" w:rsidRDefault="00B827A4">
            <w:pPr>
              <w:pStyle w:val="Tabletext"/>
              <w:keepNext/>
              <w:spacing w:after="0" w:line="240" w:lineRule="auto"/>
              <w:rPr>
                <w:rFonts w:ascii="Times New Roman" w:hAnsi="Times New Roman" w:cs="Times New Roman"/>
              </w:rPr>
            </w:pPr>
            <w:r w:rsidRPr="00EA515A">
              <w:rPr>
                <w:rFonts w:ascii="Times New Roman" w:hAnsi="Times New Roman" w:cs="Times New Roman"/>
              </w:rPr>
              <w:t xml:space="preserve">An application’s </w:t>
            </w:r>
            <w:r w:rsidR="00D57A22" w:rsidRPr="00EA515A">
              <w:rPr>
                <w:rFonts w:ascii="Times New Roman" w:hAnsi="Times New Roman" w:cs="Times New Roman"/>
              </w:rPr>
              <w:t xml:space="preserve">software volatility </w:t>
            </w:r>
            <w:r w:rsidRPr="00EA515A">
              <w:rPr>
                <w:rFonts w:ascii="Times New Roman" w:hAnsi="Times New Roman" w:cs="Times New Roman"/>
              </w:rPr>
              <w:t>pattern</w:t>
            </w:r>
            <w:r w:rsidR="00330A04">
              <w:rPr>
                <w:rFonts w:ascii="Times New Roman" w:hAnsi="Times New Roman" w:cs="Times New Roman"/>
              </w:rPr>
              <w:t xml:space="preserve">, P2, P3, or P4. </w:t>
            </w:r>
            <w:r w:rsidR="008C0D76" w:rsidRPr="00EA515A">
              <w:rPr>
                <w:rFonts w:ascii="Times New Roman" w:hAnsi="Times New Roman" w:cs="Times New Roman"/>
              </w:rPr>
              <w:t xml:space="preserve">Pattern </w:t>
            </w:r>
            <w:r w:rsidR="00D57A22" w:rsidRPr="00EA515A">
              <w:rPr>
                <w:rFonts w:ascii="Times New Roman" w:hAnsi="Times New Roman" w:cs="Times New Roman"/>
              </w:rPr>
              <w:t xml:space="preserve">1 is the base </w:t>
            </w:r>
            <w:r w:rsidR="008C0D76" w:rsidRPr="00EA515A">
              <w:rPr>
                <w:rFonts w:ascii="Times New Roman" w:hAnsi="Times New Roman" w:cs="Times New Roman"/>
              </w:rPr>
              <w:t>pattern</w:t>
            </w:r>
            <w:r w:rsidR="00330A04">
              <w:rPr>
                <w:rFonts w:ascii="Times New Roman" w:hAnsi="Times New Roman" w:cs="Times New Roman"/>
              </w:rPr>
              <w:t>.</w:t>
            </w:r>
          </w:p>
        </w:tc>
        <w:tc>
          <w:tcPr>
            <w:tcW w:w="1172" w:type="dxa"/>
            <w:vAlign w:val="center"/>
          </w:tcPr>
          <w:p w:rsidR="00000000" w:rsidRDefault="00D57A22">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NA</w:t>
            </w:r>
          </w:p>
        </w:tc>
        <w:tc>
          <w:tcPr>
            <w:tcW w:w="1172" w:type="dxa"/>
            <w:vAlign w:val="center"/>
          </w:tcPr>
          <w:p w:rsidR="00000000" w:rsidRDefault="00D57A22">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NA</w:t>
            </w:r>
          </w:p>
        </w:tc>
        <w:tc>
          <w:tcPr>
            <w:tcW w:w="630" w:type="dxa"/>
            <w:vAlign w:val="center"/>
          </w:tcPr>
          <w:p w:rsidR="00000000" w:rsidRDefault="00D57A22">
            <w:pPr>
              <w:pStyle w:val="Tabletext"/>
              <w:keepNext/>
              <w:spacing w:after="0" w:line="240" w:lineRule="auto"/>
              <w:rPr>
                <w:rFonts w:ascii="Times New Roman" w:hAnsi="Times New Roman" w:cs="Times New Roman"/>
              </w:rPr>
            </w:pPr>
            <w:r w:rsidRPr="00EA515A">
              <w:rPr>
                <w:rFonts w:ascii="Times New Roman" w:hAnsi="Times New Roman" w:cs="Times New Roman"/>
              </w:rPr>
              <w:t>NA</w:t>
            </w:r>
          </w:p>
        </w:tc>
        <w:tc>
          <w:tcPr>
            <w:tcW w:w="1260" w:type="dxa"/>
            <w:vAlign w:val="center"/>
          </w:tcPr>
          <w:p w:rsidR="00000000" w:rsidRDefault="00D57A22">
            <w:pPr>
              <w:pStyle w:val="Tabletext"/>
              <w:keepNext/>
              <w:spacing w:after="0" w:line="240" w:lineRule="auto"/>
              <w:rPr>
                <w:rFonts w:ascii="Times New Roman" w:hAnsi="Times New Roman" w:cs="Times New Roman"/>
              </w:rPr>
            </w:pPr>
            <w:r w:rsidRPr="00EA515A">
              <w:rPr>
                <w:rFonts w:ascii="Times New Roman" w:hAnsi="Times New Roman" w:cs="Times New Roman"/>
              </w:rPr>
              <w:t>NA</w:t>
            </w:r>
          </w:p>
        </w:tc>
      </w:tr>
      <w:tr w:rsidR="00842F11" w:rsidRPr="0057429A" w:rsidTr="00842F11">
        <w:tc>
          <w:tcPr>
            <w:tcW w:w="1226"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TECH</w:t>
            </w:r>
          </w:p>
        </w:tc>
        <w:tc>
          <w:tcPr>
            <w:tcW w:w="3184"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Proportion of the application that was created or maintained with CASE tools</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0.2</w:t>
            </w:r>
            <w:r>
              <w:rPr>
                <w:rFonts w:ascii="Times New Roman" w:hAnsi="Times New Roman" w:cs="Times New Roman"/>
              </w:rPr>
              <w:t>6</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0.27</w:t>
            </w:r>
          </w:p>
        </w:tc>
        <w:tc>
          <w:tcPr>
            <w:tcW w:w="63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Yes</w:t>
            </w:r>
          </w:p>
        </w:tc>
        <w:tc>
          <w:tcPr>
            <w:tcW w:w="126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Normalized</w:t>
            </w:r>
          </w:p>
        </w:tc>
      </w:tr>
      <w:tr w:rsidR="00842F11" w:rsidRPr="0057429A" w:rsidTr="00842F11">
        <w:tc>
          <w:tcPr>
            <w:tcW w:w="1226" w:type="dxa"/>
            <w:vAlign w:val="center"/>
          </w:tcPr>
          <w:p w:rsidR="00000000" w:rsidRDefault="00570097">
            <w:pPr>
              <w:pStyle w:val="Tabletext"/>
              <w:keepNext/>
              <w:spacing w:after="0" w:line="240" w:lineRule="auto"/>
              <w:rPr>
                <w:rFonts w:ascii="Times New Roman" w:hAnsi="Times New Roman" w:cs="Times New Roman"/>
              </w:rPr>
            </w:pPr>
            <w:r>
              <w:rPr>
                <w:rFonts w:ascii="Times New Roman" w:hAnsi="Times New Roman" w:cs="Times New Roman"/>
              </w:rPr>
              <w:t>EXP</w:t>
            </w:r>
          </w:p>
        </w:tc>
        <w:tc>
          <w:tcPr>
            <w:tcW w:w="3184"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Average number of days spent together by team members during time period</w:t>
            </w:r>
            <w:r w:rsidRPr="0057429A">
              <w:rPr>
                <w:rFonts w:ascii="Times New Roman" w:hAnsi="Times New Roman" w:cs="Times New Roman"/>
              </w:rPr>
              <w:t xml:space="preserve"> t</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128.80</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144.55</w:t>
            </w:r>
          </w:p>
        </w:tc>
        <w:tc>
          <w:tcPr>
            <w:tcW w:w="63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Yes</w:t>
            </w:r>
          </w:p>
        </w:tc>
        <w:tc>
          <w:tcPr>
            <w:tcW w:w="126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Normalized</w:t>
            </w:r>
          </w:p>
        </w:tc>
      </w:tr>
      <w:tr w:rsidR="00842F11" w:rsidRPr="0057429A" w:rsidTr="00842F11">
        <w:tc>
          <w:tcPr>
            <w:tcW w:w="1226"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SKILL</w:t>
            </w:r>
          </w:p>
        </w:tc>
        <w:tc>
          <w:tcPr>
            <w:tcW w:w="3184"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 xml:space="preserve">Average skill of </w:t>
            </w:r>
            <w:r>
              <w:rPr>
                <w:rFonts w:ascii="Times New Roman" w:hAnsi="Times New Roman" w:cs="Times New Roman"/>
              </w:rPr>
              <w:t xml:space="preserve">assigned </w:t>
            </w:r>
            <w:r w:rsidRPr="00EA515A">
              <w:rPr>
                <w:rFonts w:ascii="Times New Roman" w:hAnsi="Times New Roman" w:cs="Times New Roman"/>
              </w:rPr>
              <w:t>maintainers for time period</w:t>
            </w:r>
            <w:r w:rsidRPr="0057429A">
              <w:rPr>
                <w:rFonts w:ascii="Times New Roman" w:hAnsi="Times New Roman" w:cs="Times New Roman"/>
              </w:rPr>
              <w:t xml:space="preserve"> t</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3.4</w:t>
            </w:r>
            <w:r>
              <w:rPr>
                <w:rFonts w:ascii="Times New Roman" w:hAnsi="Times New Roman" w:cs="Times New Roman"/>
              </w:rPr>
              <w:t>9</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1.12</w:t>
            </w:r>
          </w:p>
        </w:tc>
        <w:tc>
          <w:tcPr>
            <w:tcW w:w="63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Yes</w:t>
            </w:r>
          </w:p>
        </w:tc>
        <w:tc>
          <w:tcPr>
            <w:tcW w:w="126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Normalized</w:t>
            </w:r>
          </w:p>
        </w:tc>
      </w:tr>
      <w:tr w:rsidR="00842F11" w:rsidRPr="00F71015" w:rsidTr="00842F11">
        <w:tc>
          <w:tcPr>
            <w:tcW w:w="8644" w:type="dxa"/>
            <w:gridSpan w:val="6"/>
            <w:vAlign w:val="center"/>
          </w:tcPr>
          <w:p w:rsidR="00000000" w:rsidRDefault="00842F11">
            <w:pPr>
              <w:pStyle w:val="Tabletext"/>
              <w:keepNext/>
              <w:spacing w:after="0" w:line="240" w:lineRule="auto"/>
              <w:rPr>
                <w:rFonts w:ascii="Times New Roman" w:hAnsi="Times New Roman" w:cs="Times New Roman"/>
                <w:i/>
              </w:rPr>
            </w:pPr>
            <w:r w:rsidRPr="008E4A62">
              <w:rPr>
                <w:rFonts w:ascii="Times New Roman" w:hAnsi="Times New Roman" w:cs="Times New Roman"/>
                <w:i/>
              </w:rPr>
              <w:t>Control variables</w:t>
            </w:r>
          </w:p>
        </w:tc>
      </w:tr>
      <w:tr w:rsidR="00842F11" w:rsidRPr="0057429A" w:rsidTr="00842F11">
        <w:tc>
          <w:tcPr>
            <w:tcW w:w="1226"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AGE</w:t>
            </w:r>
          </w:p>
        </w:tc>
        <w:tc>
          <w:tcPr>
            <w:tcW w:w="3184"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Application age</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122.55</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59.22</w:t>
            </w:r>
          </w:p>
        </w:tc>
        <w:tc>
          <w:tcPr>
            <w:tcW w:w="63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Yes</w:t>
            </w:r>
          </w:p>
        </w:tc>
        <w:tc>
          <w:tcPr>
            <w:tcW w:w="126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No</w:t>
            </w:r>
          </w:p>
        </w:tc>
      </w:tr>
      <w:tr w:rsidR="00842F11" w:rsidRPr="0057429A" w:rsidTr="00842F11">
        <w:tc>
          <w:tcPr>
            <w:tcW w:w="1226"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APPFP</w:t>
            </w:r>
          </w:p>
        </w:tc>
        <w:tc>
          <w:tcPr>
            <w:tcW w:w="3184"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Function points for the application</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2,290.6</w:t>
            </w:r>
            <w:r>
              <w:rPr>
                <w:rFonts w:ascii="Times New Roman" w:hAnsi="Times New Roman" w:cs="Times New Roman"/>
              </w:rPr>
              <w:t>0</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1,501.83</w:t>
            </w:r>
          </w:p>
        </w:tc>
        <w:tc>
          <w:tcPr>
            <w:tcW w:w="63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Yes</w:t>
            </w:r>
          </w:p>
        </w:tc>
        <w:tc>
          <w:tcPr>
            <w:tcW w:w="126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Normalized</w:t>
            </w:r>
          </w:p>
        </w:tc>
      </w:tr>
      <w:tr w:rsidR="00842F11" w:rsidRPr="0057429A" w:rsidTr="00842F11">
        <w:tc>
          <w:tcPr>
            <w:tcW w:w="1226"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LOC</w:t>
            </w:r>
          </w:p>
        </w:tc>
        <w:tc>
          <w:tcPr>
            <w:tcW w:w="3184"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Lines of code for the application</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356,757.4</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33,7874.2</w:t>
            </w:r>
          </w:p>
        </w:tc>
        <w:tc>
          <w:tcPr>
            <w:tcW w:w="63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Yes</w:t>
            </w:r>
          </w:p>
        </w:tc>
        <w:tc>
          <w:tcPr>
            <w:tcW w:w="126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Normalized</w:t>
            </w:r>
          </w:p>
        </w:tc>
      </w:tr>
      <w:tr w:rsidR="00842F11" w:rsidRPr="0057429A" w:rsidTr="00842F11">
        <w:tc>
          <w:tcPr>
            <w:tcW w:w="1226"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COMPL</w:t>
            </w:r>
          </w:p>
        </w:tc>
        <w:tc>
          <w:tcPr>
            <w:tcW w:w="3184"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Complexity measure (ZN</w:t>
            </w:r>
            <w:r w:rsidRPr="0057429A">
              <w:rPr>
                <w:rFonts w:ascii="Times New Roman" w:hAnsi="Times New Roman" w:cs="Times New Roman"/>
              </w:rPr>
              <w:t>2</w:t>
            </w:r>
            <w:r w:rsidRPr="00EA515A">
              <w:rPr>
                <w:rFonts w:ascii="Times New Roman" w:hAnsi="Times New Roman" w:cs="Times New Roman"/>
              </w:rPr>
              <w:t xml:space="preserve"> per appl. module) </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470.8</w:t>
            </w:r>
            <w:r>
              <w:rPr>
                <w:rFonts w:ascii="Times New Roman" w:hAnsi="Times New Roman" w:cs="Times New Roman"/>
              </w:rPr>
              <w:t>8</w:t>
            </w:r>
          </w:p>
        </w:tc>
        <w:tc>
          <w:tcPr>
            <w:tcW w:w="1172" w:type="dxa"/>
            <w:vAlign w:val="center"/>
          </w:tcPr>
          <w:p w:rsidR="00000000" w:rsidRDefault="00570097">
            <w:pPr>
              <w:pStyle w:val="Tabletext"/>
              <w:keepNext/>
              <w:spacing w:after="0" w:line="240" w:lineRule="auto"/>
              <w:jc w:val="right"/>
              <w:rPr>
                <w:rFonts w:ascii="Times New Roman" w:hAnsi="Times New Roman" w:cs="Times New Roman"/>
              </w:rPr>
            </w:pPr>
            <w:r w:rsidRPr="00EA515A">
              <w:rPr>
                <w:rFonts w:ascii="Times New Roman" w:hAnsi="Times New Roman" w:cs="Times New Roman"/>
              </w:rPr>
              <w:t>226.85</w:t>
            </w:r>
          </w:p>
        </w:tc>
        <w:tc>
          <w:tcPr>
            <w:tcW w:w="63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Yes</w:t>
            </w:r>
          </w:p>
        </w:tc>
        <w:tc>
          <w:tcPr>
            <w:tcW w:w="1260" w:type="dxa"/>
            <w:vAlign w:val="center"/>
          </w:tcPr>
          <w:p w:rsidR="00000000" w:rsidRDefault="00570097">
            <w:pPr>
              <w:pStyle w:val="Tabletext"/>
              <w:keepNext/>
              <w:spacing w:after="0" w:line="240" w:lineRule="auto"/>
              <w:rPr>
                <w:rFonts w:ascii="Times New Roman" w:hAnsi="Times New Roman" w:cs="Times New Roman"/>
              </w:rPr>
            </w:pPr>
            <w:r w:rsidRPr="00EA515A">
              <w:rPr>
                <w:rFonts w:ascii="Times New Roman" w:hAnsi="Times New Roman" w:cs="Times New Roman"/>
              </w:rPr>
              <w:t>Normalized</w:t>
            </w:r>
          </w:p>
        </w:tc>
      </w:tr>
      <w:tr w:rsidR="00842F11" w:rsidRPr="0057429A" w:rsidTr="00842F11">
        <w:tc>
          <w:tcPr>
            <w:tcW w:w="1226" w:type="dxa"/>
            <w:vAlign w:val="center"/>
          </w:tcPr>
          <w:p w:rsidR="00000000" w:rsidRDefault="00570097">
            <w:pPr>
              <w:pStyle w:val="Tabletext"/>
              <w:spacing w:after="0" w:line="240" w:lineRule="auto"/>
              <w:rPr>
                <w:rFonts w:ascii="Times New Roman" w:hAnsi="Times New Roman" w:cs="Times New Roman"/>
              </w:rPr>
            </w:pPr>
            <w:r w:rsidRPr="00EA515A">
              <w:rPr>
                <w:rFonts w:ascii="Times New Roman" w:hAnsi="Times New Roman" w:cs="Times New Roman"/>
              </w:rPr>
              <w:t>TXNUM</w:t>
            </w:r>
          </w:p>
        </w:tc>
        <w:tc>
          <w:tcPr>
            <w:tcW w:w="3184" w:type="dxa"/>
            <w:vAlign w:val="center"/>
          </w:tcPr>
          <w:p w:rsidR="00000000" w:rsidRDefault="00570097">
            <w:pPr>
              <w:pStyle w:val="Tabletext"/>
              <w:spacing w:after="0" w:line="240" w:lineRule="auto"/>
              <w:rPr>
                <w:rFonts w:ascii="Times New Roman" w:hAnsi="Times New Roman" w:cs="Times New Roman"/>
              </w:rPr>
            </w:pPr>
            <w:r w:rsidRPr="00EA515A">
              <w:rPr>
                <w:rFonts w:ascii="Times New Roman" w:hAnsi="Times New Roman" w:cs="Times New Roman"/>
              </w:rPr>
              <w:t>Number of online transactions in time period</w:t>
            </w:r>
            <w:r w:rsidRPr="0057429A">
              <w:rPr>
                <w:rFonts w:ascii="Times New Roman" w:hAnsi="Times New Roman" w:cs="Times New Roman"/>
              </w:rPr>
              <w:t xml:space="preserve"> t</w:t>
            </w:r>
          </w:p>
        </w:tc>
        <w:tc>
          <w:tcPr>
            <w:tcW w:w="1172" w:type="dxa"/>
            <w:vAlign w:val="center"/>
          </w:tcPr>
          <w:p w:rsidR="00000000" w:rsidRDefault="00570097">
            <w:pPr>
              <w:pStyle w:val="Tabletext"/>
              <w:spacing w:after="0" w:line="240" w:lineRule="auto"/>
              <w:jc w:val="right"/>
              <w:rPr>
                <w:rFonts w:ascii="Times New Roman" w:hAnsi="Times New Roman" w:cs="Times New Roman"/>
              </w:rPr>
            </w:pPr>
            <w:r w:rsidRPr="00EA515A">
              <w:rPr>
                <w:rFonts w:ascii="Times New Roman" w:hAnsi="Times New Roman" w:cs="Times New Roman"/>
              </w:rPr>
              <w:t>642,837.4</w:t>
            </w:r>
          </w:p>
        </w:tc>
        <w:tc>
          <w:tcPr>
            <w:tcW w:w="1172" w:type="dxa"/>
            <w:vAlign w:val="center"/>
          </w:tcPr>
          <w:p w:rsidR="00000000" w:rsidRDefault="00570097">
            <w:pPr>
              <w:pStyle w:val="Tabletext"/>
              <w:spacing w:after="0" w:line="240" w:lineRule="auto"/>
              <w:jc w:val="right"/>
              <w:rPr>
                <w:rFonts w:ascii="Times New Roman" w:hAnsi="Times New Roman" w:cs="Times New Roman"/>
              </w:rPr>
            </w:pPr>
            <w:r w:rsidRPr="00EA515A">
              <w:rPr>
                <w:rFonts w:ascii="Times New Roman" w:hAnsi="Times New Roman" w:cs="Times New Roman"/>
              </w:rPr>
              <w:t>1,001,172</w:t>
            </w:r>
          </w:p>
        </w:tc>
        <w:tc>
          <w:tcPr>
            <w:tcW w:w="630" w:type="dxa"/>
            <w:vAlign w:val="center"/>
          </w:tcPr>
          <w:p w:rsidR="00000000" w:rsidRDefault="00570097">
            <w:pPr>
              <w:pStyle w:val="Tabletext"/>
              <w:spacing w:after="0" w:line="240" w:lineRule="auto"/>
              <w:rPr>
                <w:rFonts w:ascii="Times New Roman" w:hAnsi="Times New Roman" w:cs="Times New Roman"/>
              </w:rPr>
            </w:pPr>
            <w:r w:rsidRPr="00EA515A">
              <w:rPr>
                <w:rFonts w:ascii="Times New Roman" w:hAnsi="Times New Roman" w:cs="Times New Roman"/>
              </w:rPr>
              <w:t>No</w:t>
            </w:r>
          </w:p>
        </w:tc>
        <w:tc>
          <w:tcPr>
            <w:tcW w:w="1260" w:type="dxa"/>
            <w:vAlign w:val="center"/>
          </w:tcPr>
          <w:p w:rsidR="00000000" w:rsidRDefault="00570097">
            <w:pPr>
              <w:pStyle w:val="Tabletext"/>
              <w:spacing w:after="0" w:line="240" w:lineRule="auto"/>
              <w:rPr>
                <w:rFonts w:ascii="Times New Roman" w:hAnsi="Times New Roman" w:cs="Times New Roman"/>
              </w:rPr>
            </w:pPr>
            <w:r w:rsidRPr="00EA515A">
              <w:rPr>
                <w:rFonts w:ascii="Times New Roman" w:hAnsi="Times New Roman" w:cs="Times New Roman"/>
              </w:rPr>
              <w:t>Normalized</w:t>
            </w:r>
          </w:p>
        </w:tc>
      </w:tr>
    </w:tbl>
    <w:p w:rsidR="00FE67EB" w:rsidRPr="00EA515A" w:rsidRDefault="00FE67EB" w:rsidP="00FE67EB">
      <w:pPr>
        <w:pStyle w:val="Caption"/>
        <w:keepLines/>
        <w:spacing w:before="0" w:after="120"/>
        <w:jc w:val="left"/>
      </w:pPr>
      <w:r w:rsidRPr="00EA515A">
        <w:lastRenderedPageBreak/>
        <w:t xml:space="preserve">Table </w:t>
      </w:r>
      <w:r w:rsidR="009960CC">
        <w:t>3</w:t>
      </w:r>
      <w:r w:rsidRPr="00EA515A">
        <w:t>. Volatility Patterns Model 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4"/>
        <w:gridCol w:w="534"/>
        <w:gridCol w:w="1272"/>
        <w:gridCol w:w="911"/>
      </w:tblGrid>
      <w:tr w:rsidR="00954C05" w:rsidRPr="00EA515A" w:rsidTr="009960CC">
        <w:trPr>
          <w:trHeight w:val="144"/>
        </w:trPr>
        <w:tc>
          <w:tcPr>
            <w:tcW w:w="1194" w:type="dxa"/>
            <w:vMerge w:val="restart"/>
            <w:shd w:val="pct15" w:color="auto" w:fill="auto"/>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Variable</w:t>
            </w:r>
          </w:p>
        </w:tc>
        <w:tc>
          <w:tcPr>
            <w:tcW w:w="2717" w:type="dxa"/>
            <w:gridSpan w:val="3"/>
            <w:shd w:val="pct15" w:color="auto" w:fill="auto"/>
          </w:tcPr>
          <w:p w:rsidR="00000000" w:rsidRDefault="00954C05">
            <w:pPr>
              <w:pStyle w:val="Tabletext"/>
              <w:keepNext/>
              <w:keepLines/>
              <w:spacing w:after="0" w:line="240" w:lineRule="auto"/>
              <w:jc w:val="center"/>
              <w:rPr>
                <w:rFonts w:ascii="Times New Roman" w:hAnsi="Times New Roman"/>
              </w:rPr>
            </w:pPr>
            <w:r>
              <w:rPr>
                <w:rFonts w:ascii="Times New Roman" w:hAnsi="Times New Roman"/>
              </w:rPr>
              <w:t>Full Model</w:t>
            </w:r>
          </w:p>
        </w:tc>
      </w:tr>
      <w:tr w:rsidR="00954C05" w:rsidRPr="00EA515A" w:rsidTr="009960CC">
        <w:trPr>
          <w:trHeight w:val="144"/>
        </w:trPr>
        <w:tc>
          <w:tcPr>
            <w:tcW w:w="1194" w:type="dxa"/>
            <w:vMerge/>
            <w:tcBorders>
              <w:bottom w:val="single" w:sz="4" w:space="0" w:color="000000"/>
            </w:tcBorders>
            <w:shd w:val="pct15" w:color="auto" w:fill="auto"/>
          </w:tcPr>
          <w:p w:rsidR="00000000" w:rsidRDefault="009A5BFF">
            <w:pPr>
              <w:pStyle w:val="Tabletext"/>
              <w:keepNext/>
              <w:keepLines/>
              <w:spacing w:after="0" w:line="240" w:lineRule="auto"/>
              <w:rPr>
                <w:rFonts w:ascii="Times New Roman" w:hAnsi="Times New Roman"/>
              </w:rPr>
            </w:pPr>
          </w:p>
        </w:tc>
        <w:tc>
          <w:tcPr>
            <w:tcW w:w="534" w:type="dxa"/>
            <w:tcBorders>
              <w:bottom w:val="single" w:sz="4" w:space="0" w:color="000000"/>
            </w:tcBorders>
            <w:shd w:val="pct15" w:color="auto" w:fill="auto"/>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sym w:font="Symbol" w:char="F062"/>
            </w:r>
            <w:r>
              <w:rPr>
                <w:rFonts w:ascii="Times New Roman" w:hAnsi="Times New Roman"/>
              </w:rPr>
              <w:t xml:space="preserve"> #</w:t>
            </w:r>
          </w:p>
        </w:tc>
        <w:tc>
          <w:tcPr>
            <w:tcW w:w="1272" w:type="dxa"/>
            <w:tcBorders>
              <w:bottom w:val="single" w:sz="4" w:space="0" w:color="000000"/>
            </w:tcBorders>
            <w:shd w:val="pct15" w:color="auto" w:fill="auto"/>
            <w:vAlign w:val="center"/>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Coefficient</w:t>
            </w:r>
          </w:p>
        </w:tc>
        <w:tc>
          <w:tcPr>
            <w:tcW w:w="911" w:type="dxa"/>
            <w:tcBorders>
              <w:bottom w:val="single" w:sz="4" w:space="0" w:color="000000"/>
            </w:tcBorders>
            <w:shd w:val="pct15" w:color="auto" w:fill="auto"/>
            <w:vAlign w:val="center"/>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p level</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P2</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.7271</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P3</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2</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.7000</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P4</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3</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1.1180</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.001</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TECH</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4</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-0.2910</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Pr>
                <w:rFonts w:ascii="Times New Roman" w:hAnsi="Times New Roman"/>
              </w:rPr>
              <w:t>EXP</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5</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-0.2085</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.004</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SKILL</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6</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-0.4730</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TECH x P2</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7</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-0.3944</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.002</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TECH x P3</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8</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-1.2513</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Pr>
                <w:rFonts w:ascii="Times New Roman" w:hAnsi="Times New Roman"/>
              </w:rPr>
              <w:t>EXP</w:t>
            </w:r>
            <w:r w:rsidRPr="00EA515A">
              <w:rPr>
                <w:rFonts w:ascii="Times New Roman" w:hAnsi="Times New Roman"/>
              </w:rPr>
              <w:t xml:space="preserve"> x P2</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10</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.1184</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.218</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Pr>
                <w:rFonts w:ascii="Times New Roman" w:hAnsi="Times New Roman"/>
              </w:rPr>
              <w:t>EXP</w:t>
            </w:r>
            <w:r w:rsidRPr="00EA515A">
              <w:rPr>
                <w:rFonts w:ascii="Times New Roman" w:hAnsi="Times New Roman"/>
              </w:rPr>
              <w:t xml:space="preserve"> x P3</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11</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.2332</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.043</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Pr>
                <w:rFonts w:ascii="Times New Roman" w:hAnsi="Times New Roman"/>
              </w:rPr>
              <w:t>EXP</w:t>
            </w:r>
            <w:r w:rsidRPr="00EA515A">
              <w:rPr>
                <w:rFonts w:ascii="Times New Roman" w:hAnsi="Times New Roman"/>
              </w:rPr>
              <w:t xml:space="preserve"> x P4</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12</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1.0439</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.006</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SKILL x P2</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13</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.5821</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.010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SKILL x P3</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14</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.1364</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.324</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SKILL x P4</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15</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.9824</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AGE</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16</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.0039</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Pr>
                <w:rFonts w:ascii="Times New Roman" w:hAnsi="Times New Roman"/>
              </w:rPr>
              <w:t>APP</w:t>
            </w:r>
            <w:r w:rsidRPr="00EA515A">
              <w:rPr>
                <w:rFonts w:ascii="Times New Roman" w:hAnsi="Times New Roman"/>
              </w:rPr>
              <w:t>FP</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17</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.0482</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.582</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LOC</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18</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.7435</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EA515A">
              <w:rPr>
                <w:rFonts w:ascii="Times New Roman" w:hAnsi="Times New Roman"/>
              </w:rPr>
              <w:t>COMPL</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19</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r w:rsidRPr="00EA515A">
              <w:rPr>
                <w:rFonts w:ascii="Times New Roman" w:hAnsi="Times New Roman"/>
              </w:rPr>
              <w:t>.2083</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Pr>
                <w:rFonts w:ascii="Times New Roman" w:hAnsi="Times New Roman"/>
              </w:rPr>
              <w:t>TXNUM</w:t>
            </w:r>
          </w:p>
        </w:tc>
        <w:tc>
          <w:tcPr>
            <w:tcW w:w="534" w:type="dxa"/>
            <w:tcBorders>
              <w:top w:val="single" w:sz="4" w:space="0" w:color="000000"/>
              <w:left w:val="single" w:sz="4" w:space="0" w:color="000000"/>
              <w:bottom w:val="single" w:sz="4" w:space="0" w:color="000000"/>
              <w:right w:val="single" w:sz="4" w:space="0" w:color="000000"/>
            </w:tcBorders>
          </w:tcPr>
          <w:p w:rsidR="00000000" w:rsidRDefault="008B1ACB">
            <w:pPr>
              <w:pStyle w:val="Tabletext"/>
              <w:keepNext/>
              <w:keepLines/>
              <w:spacing w:after="0" w:line="240" w:lineRule="auto"/>
              <w:jc w:val="right"/>
              <w:rPr>
                <w:rFonts w:ascii="Times New Roman" w:hAnsi="Times New Roman"/>
              </w:rPr>
            </w:pPr>
            <w:r>
              <w:rPr>
                <w:rFonts w:ascii="Times New Roman" w:hAnsi="Times New Roman"/>
              </w:rPr>
              <w:t>20</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-0.1264</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.002</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Pr>
                <w:rFonts w:ascii="Times New Roman" w:hAnsi="Times New Roman"/>
              </w:rPr>
              <w:t>Constant</w:t>
            </w:r>
          </w:p>
        </w:tc>
        <w:tc>
          <w:tcPr>
            <w:tcW w:w="53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jc w:val="right"/>
              <w:rPr>
                <w:rFonts w:ascii="Times New Roman" w:hAnsi="Times New Roman"/>
              </w:rPr>
            </w:pPr>
            <w:r>
              <w:rPr>
                <w:rFonts w:ascii="Times New Roman" w:hAnsi="Times New Roman"/>
              </w:rPr>
              <w:t>0</w:t>
            </w: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1.3159</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w:t>
            </w: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A5BFF">
            <w:pPr>
              <w:pStyle w:val="Tabletext"/>
              <w:keepNext/>
              <w:keepLines/>
              <w:spacing w:after="0" w:line="240" w:lineRule="auto"/>
              <w:jc w:val="right"/>
              <w:rPr>
                <w:rFonts w:ascii="Times New Roman" w:hAnsi="Times New Roman"/>
                <w:sz w:val="4"/>
                <w:szCs w:val="4"/>
              </w:rPr>
            </w:pPr>
          </w:p>
        </w:tc>
        <w:tc>
          <w:tcPr>
            <w:tcW w:w="2717" w:type="dxa"/>
            <w:gridSpan w:val="3"/>
            <w:tcBorders>
              <w:top w:val="single" w:sz="4" w:space="0" w:color="000000"/>
              <w:left w:val="single" w:sz="4" w:space="0" w:color="000000"/>
              <w:bottom w:val="single" w:sz="4" w:space="0" w:color="000000"/>
              <w:right w:val="single" w:sz="4" w:space="0" w:color="000000"/>
            </w:tcBorders>
          </w:tcPr>
          <w:p w:rsidR="00000000" w:rsidRDefault="009A5BFF">
            <w:pPr>
              <w:pStyle w:val="Tabletext"/>
              <w:keepNext/>
              <w:keepLines/>
              <w:spacing w:after="0" w:line="240" w:lineRule="auto"/>
              <w:jc w:val="right"/>
              <w:rPr>
                <w:rFonts w:ascii="Times New Roman" w:hAnsi="Times New Roman"/>
                <w:sz w:val="4"/>
                <w:szCs w:val="4"/>
              </w:rPr>
            </w:pPr>
          </w:p>
        </w:tc>
      </w:tr>
      <w:tr w:rsidR="00954C05" w:rsidRPr="0057429A" w:rsidTr="0099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4" w:type="dxa"/>
            <w:tcBorders>
              <w:top w:val="single" w:sz="4" w:space="0" w:color="000000"/>
              <w:left w:val="single" w:sz="4" w:space="0" w:color="000000"/>
              <w:bottom w:val="single" w:sz="4" w:space="0" w:color="000000"/>
              <w:right w:val="single" w:sz="4" w:space="0" w:color="000000"/>
            </w:tcBorders>
          </w:tcPr>
          <w:p w:rsidR="00000000" w:rsidRDefault="00954C05">
            <w:pPr>
              <w:pStyle w:val="Tabletext"/>
              <w:keepNext/>
              <w:keepLines/>
              <w:spacing w:after="0" w:line="240" w:lineRule="auto"/>
              <w:rPr>
                <w:rFonts w:ascii="Times New Roman" w:hAnsi="Times New Roman"/>
              </w:rPr>
            </w:pPr>
            <w:r w:rsidRPr="0057429A">
              <w:rPr>
                <w:rFonts w:ascii="Times New Roman" w:hAnsi="Times New Roman"/>
              </w:rPr>
              <w:t>Wald’s</w:t>
            </w:r>
            <w:r w:rsidRPr="00EA515A">
              <w:rPr>
                <w:rFonts w:ascii="Times New Roman" w:hAnsi="Times New Roman"/>
              </w:rPr>
              <w:t xml:space="preserve"> </w:t>
            </w:r>
            <w:r w:rsidRPr="0057429A">
              <w:rPr>
                <w:rFonts w:ascii="Times New Roman" w:hAnsi="Times New Roman"/>
              </w:rPr>
              <w:sym w:font="Symbol" w:char="F063"/>
            </w:r>
            <w:r>
              <w:rPr>
                <w:rFonts w:ascii="Times New Roman" w:hAnsi="Times New Roman"/>
              </w:rPr>
              <w:t>2</w:t>
            </w:r>
          </w:p>
        </w:tc>
        <w:tc>
          <w:tcPr>
            <w:tcW w:w="534" w:type="dxa"/>
            <w:tcBorders>
              <w:top w:val="single" w:sz="4" w:space="0" w:color="000000"/>
              <w:left w:val="single" w:sz="4" w:space="0" w:color="000000"/>
              <w:bottom w:val="single" w:sz="4" w:space="0" w:color="000000"/>
              <w:right w:val="single" w:sz="4" w:space="0" w:color="000000"/>
            </w:tcBorders>
          </w:tcPr>
          <w:p w:rsidR="00000000" w:rsidRDefault="009A5BFF">
            <w:pPr>
              <w:pStyle w:val="Tabletext"/>
              <w:keepNext/>
              <w:keepLines/>
              <w:spacing w:after="0" w:line="240" w:lineRule="auto"/>
              <w:jc w:val="right"/>
              <w:rPr>
                <w:rFonts w:ascii="Times New Roman" w:hAnsi="Times New Roman"/>
              </w:rPr>
            </w:pPr>
          </w:p>
        </w:tc>
        <w:tc>
          <w:tcPr>
            <w:tcW w:w="1272"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20399.49</w:t>
            </w:r>
          </w:p>
        </w:tc>
        <w:tc>
          <w:tcPr>
            <w:tcW w:w="911" w:type="dxa"/>
            <w:tcBorders>
              <w:top w:val="single" w:sz="4" w:space="0" w:color="000000"/>
              <w:left w:val="single" w:sz="4" w:space="0" w:color="000000"/>
              <w:bottom w:val="single" w:sz="4" w:space="0" w:color="000000"/>
              <w:right w:val="single" w:sz="4" w:space="0" w:color="000000"/>
            </w:tcBorders>
            <w:vAlign w:val="center"/>
          </w:tcPr>
          <w:p w:rsidR="00000000" w:rsidRDefault="00954C05">
            <w:pPr>
              <w:pStyle w:val="Tabletext"/>
              <w:keepNext/>
              <w:keepLines/>
              <w:spacing w:after="0" w:line="240" w:lineRule="auto"/>
              <w:jc w:val="right"/>
              <w:rPr>
                <w:rFonts w:ascii="Times New Roman" w:hAnsi="Times New Roman"/>
              </w:rPr>
            </w:pPr>
            <w:r w:rsidRPr="00EA515A">
              <w:rPr>
                <w:rFonts w:ascii="Times New Roman" w:hAnsi="Times New Roman"/>
              </w:rPr>
              <w:t>0.000</w:t>
            </w:r>
          </w:p>
        </w:tc>
      </w:tr>
    </w:tbl>
    <w:p w:rsidR="00FE67EB" w:rsidRPr="007F5B73" w:rsidRDefault="00FE67EB" w:rsidP="007F5B73">
      <w:pPr>
        <w:pStyle w:val="PARAGRAPH"/>
        <w:rPr>
          <w:rFonts w:ascii="Times New Roman" w:hAnsi="Times New Roman"/>
          <w:sz w:val="18"/>
          <w:szCs w:val="20"/>
        </w:rPr>
      </w:pPr>
      <w:r w:rsidRPr="007F5B73">
        <w:rPr>
          <w:rFonts w:ascii="Times New Roman" w:hAnsi="Times New Roman"/>
          <w:sz w:val="18"/>
          <w:szCs w:val="20"/>
        </w:rPr>
        <w:t>*A potential TECH x P4</w:t>
      </w:r>
      <w:r w:rsidR="008B1ACB">
        <w:rPr>
          <w:rFonts w:ascii="Times New Roman" w:hAnsi="Times New Roman"/>
          <w:sz w:val="18"/>
          <w:szCs w:val="20"/>
        </w:rPr>
        <w:t xml:space="preserve"> (</w:t>
      </w:r>
      <w:r w:rsidR="008B1ACB" w:rsidRPr="009960CC">
        <w:rPr>
          <w:rFonts w:ascii="Times New Roman" w:hAnsi="Times New Roman"/>
          <w:sz w:val="18"/>
          <w:szCs w:val="18"/>
        </w:rPr>
        <w:sym w:font="Symbol" w:char="F062"/>
      </w:r>
      <w:r w:rsidR="008B1ACB" w:rsidRPr="009960CC">
        <w:rPr>
          <w:rFonts w:ascii="Times New Roman" w:hAnsi="Times New Roman"/>
          <w:sz w:val="18"/>
          <w:szCs w:val="18"/>
          <w:vertAlign w:val="subscript"/>
        </w:rPr>
        <w:t>9</w:t>
      </w:r>
      <w:r w:rsidR="008B1ACB" w:rsidRPr="009960CC">
        <w:rPr>
          <w:rFonts w:ascii="Times New Roman" w:hAnsi="Times New Roman"/>
          <w:sz w:val="18"/>
          <w:szCs w:val="18"/>
        </w:rPr>
        <w:t>)</w:t>
      </w:r>
      <w:r w:rsidRPr="008B1ACB">
        <w:rPr>
          <w:rFonts w:ascii="Times New Roman" w:hAnsi="Times New Roman"/>
          <w:sz w:val="18"/>
          <w:szCs w:val="18"/>
        </w:rPr>
        <w:t xml:space="preserve"> </w:t>
      </w:r>
      <w:r w:rsidRPr="007F5B73">
        <w:rPr>
          <w:rFonts w:ascii="Times New Roman" w:hAnsi="Times New Roman"/>
          <w:sz w:val="18"/>
          <w:szCs w:val="20"/>
        </w:rPr>
        <w:t>variable was dropped from the regression due to collinearity with TECH. The collinearity between the two variables was due to zero variation of TECH within the P4 volatility pattern.</w:t>
      </w:r>
    </w:p>
    <w:p w:rsidR="00FE67EB" w:rsidRPr="00EA515A" w:rsidRDefault="00FE67EB" w:rsidP="00FE67EB">
      <w:pPr>
        <w:pStyle w:val="Caption"/>
        <w:spacing w:before="120" w:after="120"/>
        <w:jc w:val="left"/>
      </w:pPr>
      <w:r w:rsidRPr="00EA515A">
        <w:t xml:space="preserve">Table </w:t>
      </w:r>
      <w:r w:rsidR="009960CC">
        <w:t>4</w:t>
      </w:r>
      <w:r w:rsidRPr="00EA515A">
        <w:t>. Summary</w:t>
      </w:r>
      <w:r>
        <w:t xml:space="preserve"> of Coefficient Tests for Interactions</w:t>
      </w:r>
    </w:p>
    <w:tbl>
      <w:tblPr>
        <w:tblStyle w:val="TableGrid"/>
        <w:tblW w:w="7578" w:type="dxa"/>
        <w:tblLayout w:type="fixed"/>
        <w:tblLook w:val="04A0"/>
      </w:tblPr>
      <w:tblGrid>
        <w:gridCol w:w="883"/>
        <w:gridCol w:w="1295"/>
        <w:gridCol w:w="1393"/>
        <w:gridCol w:w="260"/>
        <w:gridCol w:w="883"/>
        <w:gridCol w:w="1483"/>
        <w:gridCol w:w="1381"/>
      </w:tblGrid>
      <w:tr w:rsidR="00FE67EB" w:rsidTr="006B3DE2">
        <w:tc>
          <w:tcPr>
            <w:tcW w:w="3571" w:type="dxa"/>
            <w:gridSpan w:val="3"/>
            <w:shd w:val="pct15" w:color="auto" w:fill="auto"/>
          </w:tcPr>
          <w:p w:rsidR="00000000" w:rsidRDefault="00FE67EB">
            <w:pPr>
              <w:pStyle w:val="Heading1"/>
              <w:keepNext w:val="0"/>
              <w:widowControl w:val="0"/>
              <w:spacing w:after="0" w:line="240" w:lineRule="auto"/>
              <w:contextualSpacing/>
              <w:outlineLvl w:val="0"/>
            </w:pPr>
            <w:r w:rsidRPr="00612F5D">
              <w:t>Volatility Pattern 1</w:t>
            </w:r>
          </w:p>
        </w:tc>
        <w:tc>
          <w:tcPr>
            <w:tcW w:w="260" w:type="dxa"/>
          </w:tcPr>
          <w:p w:rsidR="00000000" w:rsidRDefault="009A5BFF">
            <w:pPr>
              <w:pStyle w:val="Heading1"/>
              <w:keepNext w:val="0"/>
              <w:widowControl w:val="0"/>
              <w:spacing w:after="0" w:line="240" w:lineRule="auto"/>
              <w:contextualSpacing/>
              <w:jc w:val="left"/>
              <w:outlineLvl w:val="0"/>
            </w:pPr>
          </w:p>
        </w:tc>
        <w:tc>
          <w:tcPr>
            <w:tcW w:w="3747" w:type="dxa"/>
            <w:gridSpan w:val="3"/>
            <w:shd w:val="pct15" w:color="auto" w:fill="auto"/>
          </w:tcPr>
          <w:p w:rsidR="00000000" w:rsidRDefault="00FE67EB">
            <w:pPr>
              <w:pStyle w:val="Heading1"/>
              <w:keepNext w:val="0"/>
              <w:widowControl w:val="0"/>
              <w:spacing w:after="0" w:line="240" w:lineRule="auto"/>
              <w:contextualSpacing/>
              <w:outlineLvl w:val="0"/>
              <w:rPr>
                <w:sz w:val="24"/>
                <w:szCs w:val="24"/>
              </w:rPr>
            </w:pPr>
            <w:r>
              <w:t>Volatility Pattern 2</w:t>
            </w:r>
          </w:p>
        </w:tc>
      </w:tr>
      <w:tr w:rsidR="00FE67EB" w:rsidTr="006B3DE2">
        <w:tc>
          <w:tcPr>
            <w:tcW w:w="883" w:type="dxa"/>
          </w:tcPr>
          <w:p w:rsidR="00000000" w:rsidRDefault="009A5BFF">
            <w:pPr>
              <w:pStyle w:val="Heading1"/>
              <w:keepNext w:val="0"/>
              <w:widowControl w:val="0"/>
              <w:spacing w:after="0" w:line="240" w:lineRule="auto"/>
              <w:contextualSpacing/>
              <w:jc w:val="left"/>
              <w:outlineLvl w:val="0"/>
              <w:rPr>
                <w:rFonts w:asciiTheme="minorHAnsi" w:hAnsiTheme="minorHAnsi"/>
              </w:rPr>
            </w:pPr>
          </w:p>
        </w:tc>
        <w:tc>
          <w:tcPr>
            <w:tcW w:w="1295" w:type="dxa"/>
          </w:tcPr>
          <w:p w:rsidR="00000000" w:rsidRDefault="00FE67EB">
            <w:pPr>
              <w:pStyle w:val="Heading1"/>
              <w:keepNext w:val="0"/>
              <w:widowControl w:val="0"/>
              <w:spacing w:after="0" w:line="240" w:lineRule="auto"/>
              <w:contextualSpacing/>
              <w:outlineLvl w:val="0"/>
              <w:rPr>
                <w:rFonts w:asciiTheme="minorHAnsi" w:hAnsiTheme="minorHAnsi"/>
                <w:sz w:val="24"/>
                <w:szCs w:val="24"/>
              </w:rPr>
            </w:pPr>
            <w:r w:rsidRPr="00DD3FC1">
              <w:rPr>
                <w:rFonts w:asciiTheme="minorHAnsi" w:hAnsiTheme="minorHAnsi"/>
              </w:rPr>
              <w:t>Tech</w:t>
            </w:r>
          </w:p>
        </w:tc>
        <w:tc>
          <w:tcPr>
            <w:tcW w:w="1393" w:type="dxa"/>
          </w:tcPr>
          <w:p w:rsidR="00000000" w:rsidRDefault="00FE67EB">
            <w:pPr>
              <w:pStyle w:val="Heading1"/>
              <w:keepNext w:val="0"/>
              <w:widowControl w:val="0"/>
              <w:spacing w:after="0" w:line="240" w:lineRule="auto"/>
              <w:contextualSpacing/>
              <w:outlineLvl w:val="0"/>
              <w:rPr>
                <w:rFonts w:asciiTheme="minorHAnsi" w:hAnsiTheme="minorHAnsi"/>
                <w:sz w:val="24"/>
                <w:szCs w:val="24"/>
              </w:rPr>
            </w:pPr>
            <w:r w:rsidRPr="00DD3FC1">
              <w:rPr>
                <w:rFonts w:asciiTheme="minorHAnsi" w:hAnsiTheme="minorHAnsi"/>
              </w:rPr>
              <w:t>Exp</w:t>
            </w:r>
          </w:p>
        </w:tc>
        <w:tc>
          <w:tcPr>
            <w:tcW w:w="260" w:type="dxa"/>
            <w:vMerge w:val="restart"/>
          </w:tcPr>
          <w:p w:rsidR="00000000" w:rsidRDefault="009A5BFF">
            <w:pPr>
              <w:pStyle w:val="Heading1"/>
              <w:keepNext w:val="0"/>
              <w:widowControl w:val="0"/>
              <w:spacing w:after="0" w:line="240" w:lineRule="auto"/>
              <w:contextualSpacing/>
              <w:jc w:val="left"/>
              <w:outlineLvl w:val="0"/>
              <w:rPr>
                <w:rFonts w:asciiTheme="minorHAnsi" w:hAnsiTheme="minorHAnsi"/>
              </w:rPr>
            </w:pPr>
          </w:p>
        </w:tc>
        <w:tc>
          <w:tcPr>
            <w:tcW w:w="883" w:type="dxa"/>
          </w:tcPr>
          <w:p w:rsidR="00000000" w:rsidRDefault="009A5BFF">
            <w:pPr>
              <w:pStyle w:val="Heading1"/>
              <w:keepNext w:val="0"/>
              <w:widowControl w:val="0"/>
              <w:spacing w:after="0" w:line="240" w:lineRule="auto"/>
              <w:contextualSpacing/>
              <w:jc w:val="left"/>
              <w:outlineLvl w:val="0"/>
              <w:rPr>
                <w:rFonts w:asciiTheme="minorHAnsi" w:hAnsiTheme="minorHAnsi"/>
              </w:rPr>
            </w:pPr>
          </w:p>
        </w:tc>
        <w:tc>
          <w:tcPr>
            <w:tcW w:w="1483" w:type="dxa"/>
          </w:tcPr>
          <w:p w:rsidR="00000000" w:rsidRDefault="00FE67EB">
            <w:pPr>
              <w:pStyle w:val="Heading1"/>
              <w:keepNext w:val="0"/>
              <w:widowControl w:val="0"/>
              <w:spacing w:after="0" w:line="240" w:lineRule="auto"/>
              <w:contextualSpacing/>
              <w:outlineLvl w:val="0"/>
              <w:rPr>
                <w:rFonts w:asciiTheme="minorHAnsi" w:hAnsiTheme="minorHAnsi"/>
                <w:sz w:val="24"/>
                <w:szCs w:val="24"/>
              </w:rPr>
            </w:pPr>
            <w:r w:rsidRPr="00DD3FC1">
              <w:rPr>
                <w:rFonts w:asciiTheme="minorHAnsi" w:hAnsiTheme="minorHAnsi"/>
              </w:rPr>
              <w:t>Tech</w:t>
            </w:r>
          </w:p>
        </w:tc>
        <w:tc>
          <w:tcPr>
            <w:tcW w:w="1381" w:type="dxa"/>
          </w:tcPr>
          <w:p w:rsidR="00000000" w:rsidRDefault="00FE67EB">
            <w:pPr>
              <w:pStyle w:val="Heading1"/>
              <w:keepNext w:val="0"/>
              <w:widowControl w:val="0"/>
              <w:spacing w:after="0" w:line="240" w:lineRule="auto"/>
              <w:contextualSpacing/>
              <w:outlineLvl w:val="0"/>
              <w:rPr>
                <w:rFonts w:asciiTheme="minorHAnsi" w:hAnsiTheme="minorHAnsi"/>
                <w:sz w:val="24"/>
                <w:szCs w:val="24"/>
              </w:rPr>
            </w:pPr>
            <w:r w:rsidRPr="00DD3FC1">
              <w:rPr>
                <w:rFonts w:asciiTheme="minorHAnsi" w:hAnsiTheme="minorHAnsi"/>
              </w:rPr>
              <w:t>Exp</w:t>
            </w:r>
          </w:p>
        </w:tc>
      </w:tr>
      <w:tr w:rsidR="00FE67EB" w:rsidTr="006B3DE2">
        <w:tc>
          <w:tcPr>
            <w:tcW w:w="883" w:type="dxa"/>
          </w:tcPr>
          <w:p w:rsidR="00000000" w:rsidRDefault="00FE67EB">
            <w:pPr>
              <w:pStyle w:val="Heading1"/>
              <w:keepNext w:val="0"/>
              <w:widowControl w:val="0"/>
              <w:spacing w:after="0" w:line="240" w:lineRule="auto"/>
              <w:contextualSpacing/>
              <w:jc w:val="left"/>
              <w:outlineLvl w:val="0"/>
              <w:rPr>
                <w:rFonts w:asciiTheme="minorHAnsi" w:hAnsiTheme="minorHAnsi"/>
              </w:rPr>
            </w:pPr>
            <w:r w:rsidRPr="00DD3FC1">
              <w:rPr>
                <w:rFonts w:asciiTheme="minorHAnsi" w:hAnsiTheme="minorHAnsi"/>
              </w:rPr>
              <w:t>Exp</w:t>
            </w:r>
          </w:p>
        </w:tc>
        <w:tc>
          <w:tcPr>
            <w:tcW w:w="1295" w:type="dxa"/>
            <w:vAlign w:val="center"/>
          </w:tcPr>
          <w:p w:rsidR="00000000" w:rsidRDefault="00FE67EB">
            <w:pPr>
              <w:pStyle w:val="Tabletext"/>
              <w:spacing w:after="0" w:line="240" w:lineRule="auto"/>
              <w:contextualSpacing/>
              <w:jc w:val="center"/>
            </w:pPr>
            <w:r w:rsidRPr="007F5B73">
              <w:t>0.</w:t>
            </w:r>
            <w:r w:rsidR="0099713B">
              <w:t>0825</w:t>
            </w:r>
          </w:p>
          <w:p w:rsidR="00000000" w:rsidRDefault="00FE67EB">
            <w:pPr>
              <w:pStyle w:val="Tabletext"/>
              <w:spacing w:after="0" w:line="240" w:lineRule="auto"/>
              <w:contextualSpacing/>
              <w:jc w:val="center"/>
              <w:rPr>
                <w:sz w:val="24"/>
                <w:szCs w:val="24"/>
              </w:rPr>
            </w:pPr>
            <w:r w:rsidRPr="007F5B73">
              <w:t>(</w:t>
            </w:r>
            <w:r w:rsidR="0099713B">
              <w:t>5</w:t>
            </w:r>
            <w:r w:rsidRPr="007F5B73">
              <w:t>.</w:t>
            </w:r>
            <w:r w:rsidR="0099713B">
              <w:t>35</w:t>
            </w:r>
            <w:r w:rsidRPr="007F5B73">
              <w:t>)</w:t>
            </w:r>
            <w:r w:rsidR="0099713B">
              <w:t>***</w:t>
            </w:r>
          </w:p>
        </w:tc>
        <w:tc>
          <w:tcPr>
            <w:tcW w:w="1393" w:type="dxa"/>
            <w:shd w:val="clear" w:color="auto" w:fill="EEECE1" w:themeFill="background2"/>
            <w:vAlign w:val="center"/>
          </w:tcPr>
          <w:p w:rsidR="00000000" w:rsidRDefault="009A5BFF">
            <w:pPr>
              <w:pStyle w:val="Heading1"/>
              <w:keepNext w:val="0"/>
              <w:widowControl w:val="0"/>
              <w:spacing w:after="0" w:line="240" w:lineRule="auto"/>
              <w:contextualSpacing/>
              <w:outlineLvl w:val="0"/>
              <w:rPr>
                <w:b w:val="0"/>
                <w:sz w:val="24"/>
                <w:szCs w:val="24"/>
              </w:rPr>
            </w:pPr>
          </w:p>
        </w:tc>
        <w:tc>
          <w:tcPr>
            <w:tcW w:w="260" w:type="dxa"/>
            <w:vMerge/>
          </w:tcPr>
          <w:p w:rsidR="00000000" w:rsidRDefault="009A5BFF">
            <w:pPr>
              <w:pStyle w:val="Heading1"/>
              <w:keepNext w:val="0"/>
              <w:widowControl w:val="0"/>
              <w:spacing w:after="0" w:line="240" w:lineRule="auto"/>
              <w:contextualSpacing/>
              <w:jc w:val="left"/>
              <w:outlineLvl w:val="0"/>
            </w:pPr>
          </w:p>
        </w:tc>
        <w:tc>
          <w:tcPr>
            <w:tcW w:w="883" w:type="dxa"/>
          </w:tcPr>
          <w:p w:rsidR="00000000" w:rsidRDefault="00FE67EB">
            <w:pPr>
              <w:pStyle w:val="Heading1"/>
              <w:keepNext w:val="0"/>
              <w:widowControl w:val="0"/>
              <w:spacing w:after="0" w:line="240" w:lineRule="auto"/>
              <w:contextualSpacing/>
              <w:jc w:val="left"/>
              <w:outlineLvl w:val="0"/>
              <w:rPr>
                <w:rFonts w:asciiTheme="minorHAnsi" w:hAnsiTheme="minorHAnsi"/>
              </w:rPr>
            </w:pPr>
            <w:r w:rsidRPr="00DD3FC1">
              <w:rPr>
                <w:rFonts w:asciiTheme="minorHAnsi" w:hAnsiTheme="minorHAnsi"/>
              </w:rPr>
              <w:t>Exp</w:t>
            </w:r>
          </w:p>
        </w:tc>
        <w:tc>
          <w:tcPr>
            <w:tcW w:w="1483" w:type="dxa"/>
          </w:tcPr>
          <w:p w:rsidR="00000000" w:rsidRDefault="0099713B">
            <w:pPr>
              <w:pStyle w:val="Tabletext"/>
              <w:spacing w:after="0" w:line="240" w:lineRule="auto"/>
              <w:contextualSpacing/>
              <w:jc w:val="center"/>
            </w:pPr>
            <w:r>
              <w:t>-</w:t>
            </w:r>
            <w:r w:rsidR="00FE67EB" w:rsidRPr="007F5B73">
              <w:t>0.</w:t>
            </w:r>
            <w:r>
              <w:t>5128</w:t>
            </w:r>
          </w:p>
          <w:p w:rsidR="00000000" w:rsidRDefault="00FE67EB">
            <w:pPr>
              <w:pStyle w:val="Tabletext"/>
              <w:spacing w:after="0" w:line="240" w:lineRule="auto"/>
              <w:contextualSpacing/>
              <w:jc w:val="center"/>
              <w:rPr>
                <w:sz w:val="24"/>
                <w:szCs w:val="24"/>
              </w:rPr>
            </w:pPr>
            <w:r w:rsidRPr="007F5B73">
              <w:t>(</w:t>
            </w:r>
            <w:r w:rsidR="0099713B">
              <w:t>26</w:t>
            </w:r>
            <w:r w:rsidRPr="007F5B73">
              <w:t>.</w:t>
            </w:r>
            <w:r w:rsidR="0099713B">
              <w:t>46</w:t>
            </w:r>
            <w:r w:rsidR="007F5B73" w:rsidRPr="007F5B73">
              <w:t>)</w:t>
            </w:r>
            <w:r w:rsidRPr="007F5B73">
              <w:t>***</w:t>
            </w:r>
          </w:p>
        </w:tc>
        <w:tc>
          <w:tcPr>
            <w:tcW w:w="1381" w:type="dxa"/>
            <w:shd w:val="clear" w:color="auto" w:fill="EEECE1" w:themeFill="background2"/>
          </w:tcPr>
          <w:p w:rsidR="00000000" w:rsidRDefault="009A5BFF">
            <w:pPr>
              <w:pStyle w:val="Tabletext"/>
              <w:spacing w:after="0" w:line="240" w:lineRule="auto"/>
              <w:contextualSpacing/>
              <w:jc w:val="center"/>
              <w:rPr>
                <w:sz w:val="24"/>
                <w:szCs w:val="24"/>
              </w:rPr>
            </w:pPr>
          </w:p>
        </w:tc>
      </w:tr>
      <w:tr w:rsidR="00FE67EB" w:rsidTr="006B3DE2">
        <w:tc>
          <w:tcPr>
            <w:tcW w:w="883" w:type="dxa"/>
            <w:tcBorders>
              <w:bottom w:val="single" w:sz="4" w:space="0" w:color="000000"/>
            </w:tcBorders>
          </w:tcPr>
          <w:p w:rsidR="00000000" w:rsidRDefault="00FE67EB">
            <w:pPr>
              <w:pStyle w:val="Heading1"/>
              <w:keepNext w:val="0"/>
              <w:widowControl w:val="0"/>
              <w:spacing w:after="0" w:line="240" w:lineRule="auto"/>
              <w:contextualSpacing/>
              <w:jc w:val="left"/>
              <w:outlineLvl w:val="0"/>
              <w:rPr>
                <w:rFonts w:asciiTheme="minorHAnsi" w:hAnsiTheme="minorHAnsi"/>
              </w:rPr>
            </w:pPr>
            <w:r w:rsidRPr="00DD3FC1">
              <w:rPr>
                <w:rFonts w:asciiTheme="minorHAnsi" w:hAnsiTheme="minorHAnsi"/>
              </w:rPr>
              <w:t>Skill</w:t>
            </w:r>
          </w:p>
        </w:tc>
        <w:tc>
          <w:tcPr>
            <w:tcW w:w="1295" w:type="dxa"/>
            <w:tcBorders>
              <w:bottom w:val="single" w:sz="4" w:space="0" w:color="000000"/>
            </w:tcBorders>
            <w:vAlign w:val="center"/>
          </w:tcPr>
          <w:p w:rsidR="00000000" w:rsidRDefault="0099713B">
            <w:pPr>
              <w:pStyle w:val="Tabletext"/>
              <w:spacing w:after="0" w:line="240" w:lineRule="auto"/>
              <w:contextualSpacing/>
              <w:jc w:val="center"/>
            </w:pPr>
            <w:r>
              <w:t>-</w:t>
            </w:r>
            <w:r w:rsidR="00FE67EB" w:rsidRPr="007F5B73">
              <w:t>0.</w:t>
            </w:r>
            <w:r>
              <w:t>1820</w:t>
            </w:r>
          </w:p>
          <w:p w:rsidR="00000000" w:rsidRDefault="00FE67EB">
            <w:pPr>
              <w:pStyle w:val="Tabletext"/>
              <w:spacing w:after="0" w:line="240" w:lineRule="auto"/>
              <w:contextualSpacing/>
              <w:jc w:val="center"/>
              <w:rPr>
                <w:sz w:val="24"/>
                <w:szCs w:val="24"/>
              </w:rPr>
            </w:pPr>
            <w:r w:rsidRPr="007F5B73">
              <w:t>(</w:t>
            </w:r>
            <w:r w:rsidR="0099713B">
              <w:t>10</w:t>
            </w:r>
            <w:r w:rsidRPr="007F5B73">
              <w:t>.</w:t>
            </w:r>
            <w:r w:rsidR="0099713B">
              <w:t>95</w:t>
            </w:r>
            <w:r w:rsidR="007F5B73" w:rsidRPr="007F5B73">
              <w:t>)</w:t>
            </w:r>
            <w:r w:rsidRPr="007F5B73">
              <w:t>*</w:t>
            </w:r>
            <w:r w:rsidR="0099713B">
              <w:t>**</w:t>
            </w:r>
          </w:p>
        </w:tc>
        <w:tc>
          <w:tcPr>
            <w:tcW w:w="1393" w:type="dxa"/>
            <w:tcBorders>
              <w:bottom w:val="single" w:sz="4" w:space="0" w:color="000000"/>
            </w:tcBorders>
            <w:vAlign w:val="center"/>
          </w:tcPr>
          <w:p w:rsidR="00000000" w:rsidRDefault="0099713B">
            <w:pPr>
              <w:pStyle w:val="Heading1"/>
              <w:keepNext w:val="0"/>
              <w:widowControl w:val="0"/>
              <w:spacing w:after="0" w:line="240" w:lineRule="auto"/>
              <w:contextualSpacing/>
              <w:outlineLvl w:val="0"/>
              <w:rPr>
                <w:rFonts w:asciiTheme="minorHAnsi" w:hAnsiTheme="minorHAnsi"/>
                <w:b w:val="0"/>
              </w:rPr>
            </w:pPr>
            <w:r>
              <w:rPr>
                <w:rFonts w:asciiTheme="minorHAnsi" w:hAnsiTheme="minorHAnsi"/>
                <w:b w:val="0"/>
              </w:rPr>
              <w:t>-</w:t>
            </w:r>
            <w:r w:rsidR="00FE67EB" w:rsidRPr="00DD3FC1">
              <w:rPr>
                <w:rFonts w:asciiTheme="minorHAnsi" w:hAnsiTheme="minorHAnsi"/>
                <w:b w:val="0"/>
              </w:rPr>
              <w:t>0.</w:t>
            </w:r>
            <w:r>
              <w:rPr>
                <w:rFonts w:asciiTheme="minorHAnsi" w:hAnsiTheme="minorHAnsi"/>
                <w:b w:val="0"/>
              </w:rPr>
              <w:t>2645</w:t>
            </w:r>
          </w:p>
          <w:p w:rsidR="00000000" w:rsidRDefault="00FE67EB">
            <w:pPr>
              <w:pStyle w:val="Heading1"/>
              <w:keepNext w:val="0"/>
              <w:widowControl w:val="0"/>
              <w:spacing w:after="0" w:line="240" w:lineRule="auto"/>
              <w:contextualSpacing/>
              <w:outlineLvl w:val="0"/>
              <w:rPr>
                <w:b w:val="0"/>
                <w:sz w:val="24"/>
                <w:szCs w:val="24"/>
              </w:rPr>
            </w:pPr>
            <w:r w:rsidRPr="00DD3FC1">
              <w:rPr>
                <w:rFonts w:asciiTheme="minorHAnsi" w:hAnsiTheme="minorHAnsi"/>
                <w:b w:val="0"/>
              </w:rPr>
              <w:t>(1</w:t>
            </w:r>
            <w:r w:rsidR="0099713B">
              <w:rPr>
                <w:rFonts w:asciiTheme="minorHAnsi" w:hAnsiTheme="minorHAnsi"/>
                <w:b w:val="0"/>
              </w:rPr>
              <w:t>5</w:t>
            </w:r>
            <w:r w:rsidRPr="00DD3FC1">
              <w:rPr>
                <w:rFonts w:asciiTheme="minorHAnsi" w:hAnsiTheme="minorHAnsi"/>
                <w:b w:val="0"/>
              </w:rPr>
              <w:t>.</w:t>
            </w:r>
            <w:r w:rsidR="0099713B" w:rsidRPr="00DD3FC1">
              <w:rPr>
                <w:rFonts w:asciiTheme="minorHAnsi" w:hAnsiTheme="minorHAnsi"/>
                <w:b w:val="0"/>
              </w:rPr>
              <w:t>7</w:t>
            </w:r>
            <w:r w:rsidR="0099713B">
              <w:rPr>
                <w:rFonts w:asciiTheme="minorHAnsi" w:hAnsiTheme="minorHAnsi"/>
                <w:b w:val="0"/>
              </w:rPr>
              <w:t>8</w:t>
            </w:r>
            <w:r w:rsidR="007F5B73" w:rsidRPr="00DD3FC1">
              <w:rPr>
                <w:rFonts w:asciiTheme="minorHAnsi" w:hAnsiTheme="minorHAnsi"/>
                <w:b w:val="0"/>
              </w:rPr>
              <w:t>)</w:t>
            </w:r>
            <w:r w:rsidR="0099713B">
              <w:rPr>
                <w:rFonts w:asciiTheme="minorHAnsi" w:hAnsiTheme="minorHAnsi"/>
                <w:b w:val="0"/>
              </w:rPr>
              <w:t>**</w:t>
            </w:r>
            <w:r w:rsidRPr="00DD3FC1">
              <w:rPr>
                <w:rFonts w:asciiTheme="minorHAnsi" w:hAnsiTheme="minorHAnsi"/>
                <w:b w:val="0"/>
              </w:rPr>
              <w:t>*</w:t>
            </w:r>
          </w:p>
        </w:tc>
        <w:tc>
          <w:tcPr>
            <w:tcW w:w="260" w:type="dxa"/>
            <w:vMerge/>
          </w:tcPr>
          <w:p w:rsidR="00000000" w:rsidRDefault="009A5BFF">
            <w:pPr>
              <w:pStyle w:val="Heading1"/>
              <w:keepNext w:val="0"/>
              <w:widowControl w:val="0"/>
              <w:spacing w:after="0" w:line="240" w:lineRule="auto"/>
              <w:contextualSpacing/>
              <w:jc w:val="left"/>
              <w:outlineLvl w:val="0"/>
            </w:pPr>
          </w:p>
        </w:tc>
        <w:tc>
          <w:tcPr>
            <w:tcW w:w="883" w:type="dxa"/>
            <w:tcBorders>
              <w:bottom w:val="single" w:sz="4" w:space="0" w:color="000000"/>
            </w:tcBorders>
          </w:tcPr>
          <w:p w:rsidR="00000000" w:rsidRDefault="00FE67EB">
            <w:pPr>
              <w:pStyle w:val="Heading1"/>
              <w:keepNext w:val="0"/>
              <w:widowControl w:val="0"/>
              <w:spacing w:after="0" w:line="240" w:lineRule="auto"/>
              <w:contextualSpacing/>
              <w:jc w:val="left"/>
              <w:outlineLvl w:val="0"/>
              <w:rPr>
                <w:rFonts w:asciiTheme="minorHAnsi" w:hAnsiTheme="minorHAnsi"/>
              </w:rPr>
            </w:pPr>
            <w:r w:rsidRPr="00DD3FC1">
              <w:rPr>
                <w:rFonts w:asciiTheme="minorHAnsi" w:hAnsiTheme="minorHAnsi"/>
              </w:rPr>
              <w:t>Skill</w:t>
            </w:r>
          </w:p>
        </w:tc>
        <w:tc>
          <w:tcPr>
            <w:tcW w:w="1483" w:type="dxa"/>
            <w:tcBorders>
              <w:bottom w:val="single" w:sz="4" w:space="0" w:color="000000"/>
            </w:tcBorders>
          </w:tcPr>
          <w:p w:rsidR="00000000" w:rsidRDefault="0099713B">
            <w:pPr>
              <w:pStyle w:val="Tabletext"/>
              <w:spacing w:after="0" w:line="240" w:lineRule="auto"/>
              <w:contextualSpacing/>
              <w:jc w:val="center"/>
            </w:pPr>
            <w:r>
              <w:t>-0</w:t>
            </w:r>
            <w:r w:rsidR="00FE67EB" w:rsidRPr="007F5B73">
              <w:t>.</w:t>
            </w:r>
            <w:r>
              <w:t>9765</w:t>
            </w:r>
          </w:p>
          <w:p w:rsidR="00000000" w:rsidRDefault="00FE67EB">
            <w:pPr>
              <w:pStyle w:val="Tabletext"/>
              <w:spacing w:after="0" w:line="240" w:lineRule="auto"/>
              <w:contextualSpacing/>
              <w:jc w:val="center"/>
              <w:rPr>
                <w:sz w:val="24"/>
                <w:szCs w:val="24"/>
              </w:rPr>
            </w:pPr>
            <w:r w:rsidRPr="007F5B73">
              <w:t>(</w:t>
            </w:r>
            <w:r w:rsidR="0099713B">
              <w:t>40</w:t>
            </w:r>
            <w:r w:rsidRPr="007F5B73">
              <w:t>.</w:t>
            </w:r>
            <w:r w:rsidR="0099713B">
              <w:t>08</w:t>
            </w:r>
            <w:r w:rsidR="007F5B73" w:rsidRPr="007F5B73">
              <w:t>)</w:t>
            </w:r>
            <w:r w:rsidRPr="007F5B73">
              <w:t>***</w:t>
            </w:r>
          </w:p>
        </w:tc>
        <w:tc>
          <w:tcPr>
            <w:tcW w:w="1381" w:type="dxa"/>
            <w:tcBorders>
              <w:bottom w:val="single" w:sz="4" w:space="0" w:color="000000"/>
            </w:tcBorders>
          </w:tcPr>
          <w:p w:rsidR="00000000" w:rsidRDefault="0099713B">
            <w:pPr>
              <w:pStyle w:val="Tabletext"/>
              <w:spacing w:after="0" w:line="240" w:lineRule="auto"/>
              <w:contextualSpacing/>
              <w:jc w:val="center"/>
            </w:pPr>
            <w:r>
              <w:t>-0</w:t>
            </w:r>
            <w:r w:rsidR="00FE67EB" w:rsidRPr="007F5B73">
              <w:t>.</w:t>
            </w:r>
            <w:r>
              <w:t>4637</w:t>
            </w:r>
          </w:p>
          <w:p w:rsidR="00000000" w:rsidRDefault="00FE67EB">
            <w:pPr>
              <w:pStyle w:val="Tabletext"/>
              <w:spacing w:after="0" w:line="240" w:lineRule="auto"/>
              <w:contextualSpacing/>
              <w:jc w:val="center"/>
              <w:rPr>
                <w:sz w:val="24"/>
                <w:szCs w:val="24"/>
              </w:rPr>
            </w:pPr>
            <w:r w:rsidRPr="007F5B73">
              <w:t>(</w:t>
            </w:r>
            <w:r w:rsidR="0099713B">
              <w:t>14</w:t>
            </w:r>
            <w:r w:rsidRPr="007F5B73">
              <w:t>.6</w:t>
            </w:r>
            <w:r w:rsidR="0099713B">
              <w:t>0</w:t>
            </w:r>
            <w:r w:rsidR="007F5B73" w:rsidRPr="007F5B73">
              <w:t>)</w:t>
            </w:r>
            <w:r w:rsidRPr="007F5B73">
              <w:t>***</w:t>
            </w:r>
          </w:p>
        </w:tc>
      </w:tr>
      <w:tr w:rsidR="00FE67EB" w:rsidTr="006B3DE2">
        <w:tc>
          <w:tcPr>
            <w:tcW w:w="3571" w:type="dxa"/>
            <w:gridSpan w:val="3"/>
            <w:shd w:val="pct15" w:color="auto" w:fill="auto"/>
          </w:tcPr>
          <w:p w:rsidR="00000000" w:rsidRDefault="00FE67EB">
            <w:pPr>
              <w:pStyle w:val="Heading1"/>
              <w:keepNext w:val="0"/>
              <w:widowControl w:val="0"/>
              <w:spacing w:after="0" w:line="240" w:lineRule="auto"/>
              <w:contextualSpacing/>
              <w:outlineLvl w:val="0"/>
              <w:rPr>
                <w:sz w:val="24"/>
                <w:szCs w:val="24"/>
              </w:rPr>
            </w:pPr>
            <w:r>
              <w:t>Volatility Pattern 3</w:t>
            </w:r>
          </w:p>
        </w:tc>
        <w:tc>
          <w:tcPr>
            <w:tcW w:w="260" w:type="dxa"/>
          </w:tcPr>
          <w:p w:rsidR="00000000" w:rsidRDefault="009A5BFF">
            <w:pPr>
              <w:pStyle w:val="Heading1"/>
              <w:keepNext w:val="0"/>
              <w:widowControl w:val="0"/>
              <w:spacing w:after="0" w:line="240" w:lineRule="auto"/>
              <w:contextualSpacing/>
              <w:jc w:val="left"/>
              <w:outlineLvl w:val="0"/>
            </w:pPr>
          </w:p>
        </w:tc>
        <w:tc>
          <w:tcPr>
            <w:tcW w:w="3747" w:type="dxa"/>
            <w:gridSpan w:val="3"/>
            <w:shd w:val="pct15" w:color="auto" w:fill="auto"/>
          </w:tcPr>
          <w:p w:rsidR="00000000" w:rsidRDefault="00FE67EB">
            <w:pPr>
              <w:pStyle w:val="Heading1"/>
              <w:keepNext w:val="0"/>
              <w:widowControl w:val="0"/>
              <w:spacing w:after="0" w:line="240" w:lineRule="auto"/>
              <w:contextualSpacing/>
              <w:outlineLvl w:val="0"/>
              <w:rPr>
                <w:sz w:val="24"/>
                <w:szCs w:val="24"/>
              </w:rPr>
            </w:pPr>
            <w:r>
              <w:t>Volatility Pattern 4</w:t>
            </w:r>
          </w:p>
        </w:tc>
      </w:tr>
      <w:tr w:rsidR="00FE67EB" w:rsidTr="006B3DE2">
        <w:tc>
          <w:tcPr>
            <w:tcW w:w="883" w:type="dxa"/>
          </w:tcPr>
          <w:p w:rsidR="00000000" w:rsidRDefault="009A5BFF">
            <w:pPr>
              <w:pStyle w:val="Heading1"/>
              <w:keepNext w:val="0"/>
              <w:widowControl w:val="0"/>
              <w:spacing w:after="0" w:line="240" w:lineRule="auto"/>
              <w:contextualSpacing/>
              <w:jc w:val="left"/>
              <w:outlineLvl w:val="0"/>
            </w:pPr>
          </w:p>
        </w:tc>
        <w:tc>
          <w:tcPr>
            <w:tcW w:w="1295" w:type="dxa"/>
          </w:tcPr>
          <w:p w:rsidR="00000000" w:rsidRDefault="00FE67EB">
            <w:pPr>
              <w:pStyle w:val="Heading1"/>
              <w:keepNext w:val="0"/>
              <w:widowControl w:val="0"/>
              <w:spacing w:after="0" w:line="240" w:lineRule="auto"/>
              <w:contextualSpacing/>
              <w:outlineLvl w:val="0"/>
              <w:rPr>
                <w:sz w:val="24"/>
                <w:szCs w:val="24"/>
              </w:rPr>
            </w:pPr>
            <w:r>
              <w:t>Tech</w:t>
            </w:r>
          </w:p>
        </w:tc>
        <w:tc>
          <w:tcPr>
            <w:tcW w:w="1393" w:type="dxa"/>
          </w:tcPr>
          <w:p w:rsidR="00000000" w:rsidRDefault="00FE67EB">
            <w:pPr>
              <w:pStyle w:val="Heading1"/>
              <w:keepNext w:val="0"/>
              <w:widowControl w:val="0"/>
              <w:spacing w:after="0" w:line="240" w:lineRule="auto"/>
              <w:contextualSpacing/>
              <w:outlineLvl w:val="0"/>
              <w:rPr>
                <w:sz w:val="24"/>
                <w:szCs w:val="24"/>
              </w:rPr>
            </w:pPr>
            <w:r>
              <w:t>Exp</w:t>
            </w:r>
          </w:p>
        </w:tc>
        <w:tc>
          <w:tcPr>
            <w:tcW w:w="260" w:type="dxa"/>
            <w:vMerge w:val="restart"/>
          </w:tcPr>
          <w:p w:rsidR="00000000" w:rsidRDefault="009A5BFF">
            <w:pPr>
              <w:pStyle w:val="Heading1"/>
              <w:keepNext w:val="0"/>
              <w:widowControl w:val="0"/>
              <w:spacing w:after="0" w:line="240" w:lineRule="auto"/>
              <w:contextualSpacing/>
              <w:jc w:val="left"/>
              <w:outlineLvl w:val="0"/>
            </w:pPr>
          </w:p>
        </w:tc>
        <w:tc>
          <w:tcPr>
            <w:tcW w:w="883" w:type="dxa"/>
          </w:tcPr>
          <w:p w:rsidR="00000000" w:rsidRDefault="009A5BFF">
            <w:pPr>
              <w:pStyle w:val="Heading1"/>
              <w:keepNext w:val="0"/>
              <w:widowControl w:val="0"/>
              <w:spacing w:after="0" w:line="240" w:lineRule="auto"/>
              <w:contextualSpacing/>
              <w:jc w:val="left"/>
              <w:outlineLvl w:val="0"/>
            </w:pPr>
          </w:p>
        </w:tc>
        <w:tc>
          <w:tcPr>
            <w:tcW w:w="1483" w:type="dxa"/>
          </w:tcPr>
          <w:p w:rsidR="00000000" w:rsidRDefault="00FE67EB">
            <w:pPr>
              <w:pStyle w:val="Heading1"/>
              <w:keepNext w:val="0"/>
              <w:widowControl w:val="0"/>
              <w:spacing w:after="0" w:line="240" w:lineRule="auto"/>
              <w:contextualSpacing/>
              <w:outlineLvl w:val="0"/>
              <w:rPr>
                <w:sz w:val="24"/>
                <w:szCs w:val="24"/>
              </w:rPr>
            </w:pPr>
            <w:r>
              <w:t>Tech</w:t>
            </w:r>
          </w:p>
        </w:tc>
        <w:tc>
          <w:tcPr>
            <w:tcW w:w="1381" w:type="dxa"/>
          </w:tcPr>
          <w:p w:rsidR="00000000" w:rsidRDefault="00FE67EB">
            <w:pPr>
              <w:pStyle w:val="Heading1"/>
              <w:keepNext w:val="0"/>
              <w:widowControl w:val="0"/>
              <w:spacing w:after="0" w:line="240" w:lineRule="auto"/>
              <w:contextualSpacing/>
              <w:outlineLvl w:val="0"/>
              <w:rPr>
                <w:sz w:val="24"/>
                <w:szCs w:val="24"/>
              </w:rPr>
            </w:pPr>
            <w:r>
              <w:t>Exp</w:t>
            </w:r>
          </w:p>
        </w:tc>
      </w:tr>
      <w:tr w:rsidR="00FE67EB" w:rsidTr="006B3DE2">
        <w:tc>
          <w:tcPr>
            <w:tcW w:w="883" w:type="dxa"/>
          </w:tcPr>
          <w:p w:rsidR="00000000" w:rsidRDefault="00FE67EB">
            <w:pPr>
              <w:pStyle w:val="Heading1"/>
              <w:keepNext w:val="0"/>
              <w:widowControl w:val="0"/>
              <w:spacing w:after="0" w:line="240" w:lineRule="auto"/>
              <w:contextualSpacing/>
              <w:jc w:val="left"/>
              <w:outlineLvl w:val="0"/>
              <w:rPr>
                <w:rFonts w:asciiTheme="minorHAnsi" w:hAnsiTheme="minorHAnsi"/>
              </w:rPr>
            </w:pPr>
            <w:r w:rsidRPr="00DD3FC1">
              <w:rPr>
                <w:rFonts w:asciiTheme="minorHAnsi" w:hAnsiTheme="minorHAnsi"/>
              </w:rPr>
              <w:t>Exp</w:t>
            </w:r>
          </w:p>
        </w:tc>
        <w:tc>
          <w:tcPr>
            <w:tcW w:w="1295" w:type="dxa"/>
            <w:vAlign w:val="center"/>
          </w:tcPr>
          <w:p w:rsidR="00000000" w:rsidRDefault="0099713B">
            <w:pPr>
              <w:pStyle w:val="Tabletext"/>
              <w:spacing w:after="0" w:line="240" w:lineRule="auto"/>
              <w:contextualSpacing/>
              <w:jc w:val="center"/>
            </w:pPr>
            <w:r>
              <w:t>-1</w:t>
            </w:r>
            <w:r w:rsidR="00FE67EB" w:rsidRPr="007F5B73">
              <w:t>.</w:t>
            </w:r>
            <w:r>
              <w:t>4845</w:t>
            </w:r>
          </w:p>
          <w:p w:rsidR="00000000" w:rsidRDefault="00FE67EB">
            <w:pPr>
              <w:pStyle w:val="Tabletext"/>
              <w:spacing w:after="0" w:line="240" w:lineRule="auto"/>
              <w:contextualSpacing/>
              <w:jc w:val="center"/>
              <w:rPr>
                <w:sz w:val="24"/>
                <w:szCs w:val="24"/>
              </w:rPr>
            </w:pPr>
            <w:r w:rsidRPr="007F5B73">
              <w:t>(</w:t>
            </w:r>
            <w:r w:rsidR="0099713B">
              <w:t>69</w:t>
            </w:r>
            <w:r w:rsidRPr="007F5B73">
              <w:t>.</w:t>
            </w:r>
            <w:r w:rsidR="0099713B">
              <w:t>00</w:t>
            </w:r>
            <w:r w:rsidR="007F5B73" w:rsidRPr="007F5B73">
              <w:t>)</w:t>
            </w:r>
            <w:r w:rsidRPr="007F5B73">
              <w:t>***</w:t>
            </w:r>
          </w:p>
        </w:tc>
        <w:tc>
          <w:tcPr>
            <w:tcW w:w="1393" w:type="dxa"/>
            <w:shd w:val="clear" w:color="auto" w:fill="EEECE1" w:themeFill="background2"/>
            <w:vAlign w:val="center"/>
          </w:tcPr>
          <w:p w:rsidR="00000000" w:rsidRDefault="009A5BFF">
            <w:pPr>
              <w:pStyle w:val="Heading1"/>
              <w:keepNext w:val="0"/>
              <w:widowControl w:val="0"/>
              <w:spacing w:after="0" w:line="240" w:lineRule="auto"/>
              <w:contextualSpacing/>
              <w:outlineLvl w:val="0"/>
              <w:rPr>
                <w:b w:val="0"/>
                <w:sz w:val="24"/>
                <w:szCs w:val="24"/>
              </w:rPr>
            </w:pPr>
          </w:p>
        </w:tc>
        <w:tc>
          <w:tcPr>
            <w:tcW w:w="260" w:type="dxa"/>
            <w:vMerge/>
          </w:tcPr>
          <w:p w:rsidR="00000000" w:rsidRDefault="009A5BFF">
            <w:pPr>
              <w:pStyle w:val="Heading1"/>
              <w:keepNext w:val="0"/>
              <w:widowControl w:val="0"/>
              <w:spacing w:after="0" w:line="240" w:lineRule="auto"/>
              <w:contextualSpacing/>
              <w:jc w:val="left"/>
              <w:outlineLvl w:val="0"/>
            </w:pPr>
          </w:p>
        </w:tc>
        <w:tc>
          <w:tcPr>
            <w:tcW w:w="883" w:type="dxa"/>
          </w:tcPr>
          <w:p w:rsidR="00000000" w:rsidRDefault="00FE67EB">
            <w:pPr>
              <w:pStyle w:val="Heading1"/>
              <w:keepNext w:val="0"/>
              <w:widowControl w:val="0"/>
              <w:spacing w:after="0" w:line="240" w:lineRule="auto"/>
              <w:contextualSpacing/>
              <w:jc w:val="left"/>
              <w:outlineLvl w:val="0"/>
              <w:rPr>
                <w:rFonts w:asciiTheme="minorHAnsi" w:hAnsiTheme="minorHAnsi"/>
              </w:rPr>
            </w:pPr>
            <w:r w:rsidRPr="00DD3FC1">
              <w:rPr>
                <w:rFonts w:asciiTheme="minorHAnsi" w:hAnsiTheme="minorHAnsi"/>
              </w:rPr>
              <w:t>Exp</w:t>
            </w:r>
          </w:p>
        </w:tc>
        <w:tc>
          <w:tcPr>
            <w:tcW w:w="1483" w:type="dxa"/>
            <w:shd w:val="clear" w:color="auto" w:fill="EEECE1" w:themeFill="background2"/>
          </w:tcPr>
          <w:p w:rsidR="00000000" w:rsidRDefault="009A5BFF">
            <w:pPr>
              <w:pStyle w:val="Heading1"/>
              <w:keepNext w:val="0"/>
              <w:widowControl w:val="0"/>
              <w:spacing w:after="0" w:line="240" w:lineRule="auto"/>
              <w:contextualSpacing/>
              <w:outlineLvl w:val="0"/>
              <w:rPr>
                <w:rFonts w:asciiTheme="minorHAnsi" w:hAnsiTheme="minorHAnsi"/>
                <w:b w:val="0"/>
              </w:rPr>
            </w:pPr>
          </w:p>
        </w:tc>
        <w:tc>
          <w:tcPr>
            <w:tcW w:w="1381" w:type="dxa"/>
            <w:shd w:val="clear" w:color="auto" w:fill="EEECE1" w:themeFill="background2"/>
          </w:tcPr>
          <w:p w:rsidR="00000000" w:rsidRDefault="009A5BFF">
            <w:pPr>
              <w:pStyle w:val="Heading1"/>
              <w:keepNext w:val="0"/>
              <w:widowControl w:val="0"/>
              <w:spacing w:after="0" w:line="240" w:lineRule="auto"/>
              <w:contextualSpacing/>
              <w:outlineLvl w:val="0"/>
              <w:rPr>
                <w:rFonts w:asciiTheme="minorHAnsi" w:hAnsiTheme="minorHAnsi"/>
                <w:b w:val="0"/>
              </w:rPr>
            </w:pPr>
          </w:p>
        </w:tc>
      </w:tr>
      <w:tr w:rsidR="00FE67EB" w:rsidTr="006B3DE2">
        <w:tc>
          <w:tcPr>
            <w:tcW w:w="883" w:type="dxa"/>
          </w:tcPr>
          <w:p w:rsidR="00000000" w:rsidRDefault="00FE67EB">
            <w:pPr>
              <w:pStyle w:val="Heading1"/>
              <w:keepNext w:val="0"/>
              <w:widowControl w:val="0"/>
              <w:spacing w:after="0" w:line="240" w:lineRule="auto"/>
              <w:contextualSpacing/>
              <w:jc w:val="left"/>
              <w:outlineLvl w:val="0"/>
              <w:rPr>
                <w:rFonts w:asciiTheme="minorHAnsi" w:hAnsiTheme="minorHAnsi"/>
              </w:rPr>
            </w:pPr>
            <w:r w:rsidRPr="00DD3FC1">
              <w:rPr>
                <w:rFonts w:asciiTheme="minorHAnsi" w:hAnsiTheme="minorHAnsi"/>
              </w:rPr>
              <w:t>Skill</w:t>
            </w:r>
          </w:p>
        </w:tc>
        <w:tc>
          <w:tcPr>
            <w:tcW w:w="1295" w:type="dxa"/>
            <w:vAlign w:val="center"/>
          </w:tcPr>
          <w:p w:rsidR="00000000" w:rsidRDefault="0099713B">
            <w:pPr>
              <w:pStyle w:val="Tabletext"/>
              <w:spacing w:after="0" w:line="240" w:lineRule="auto"/>
              <w:contextualSpacing/>
              <w:jc w:val="center"/>
            </w:pPr>
            <w:r>
              <w:t>-1</w:t>
            </w:r>
            <w:r w:rsidR="00FE67EB" w:rsidRPr="007F5B73">
              <w:t>.</w:t>
            </w:r>
            <w:r>
              <w:t>3877</w:t>
            </w:r>
          </w:p>
          <w:p w:rsidR="00000000" w:rsidRDefault="0099713B">
            <w:pPr>
              <w:pStyle w:val="Tabletext"/>
              <w:spacing w:after="0" w:line="240" w:lineRule="auto"/>
              <w:contextualSpacing/>
              <w:jc w:val="center"/>
              <w:rPr>
                <w:sz w:val="24"/>
                <w:szCs w:val="24"/>
              </w:rPr>
            </w:pPr>
            <w:r>
              <w:t>(62</w:t>
            </w:r>
            <w:r w:rsidR="00FE67EB" w:rsidRPr="007F5B73">
              <w:t>.</w:t>
            </w:r>
            <w:r>
              <w:t>00</w:t>
            </w:r>
            <w:r w:rsidR="007F5B73" w:rsidRPr="007F5B73">
              <w:t>)</w:t>
            </w:r>
            <w:r w:rsidR="00FE67EB" w:rsidRPr="007F5B73">
              <w:t>***</w:t>
            </w:r>
          </w:p>
        </w:tc>
        <w:tc>
          <w:tcPr>
            <w:tcW w:w="1393" w:type="dxa"/>
            <w:vAlign w:val="center"/>
          </w:tcPr>
          <w:p w:rsidR="00000000" w:rsidRDefault="00FE67EB">
            <w:pPr>
              <w:pStyle w:val="Tabletext"/>
              <w:spacing w:after="0" w:line="240" w:lineRule="auto"/>
              <w:contextualSpacing/>
              <w:jc w:val="center"/>
            </w:pPr>
            <w:r w:rsidRPr="007F5B73">
              <w:t>0.0</w:t>
            </w:r>
            <w:r w:rsidR="000426EE">
              <w:t>968</w:t>
            </w:r>
          </w:p>
          <w:p w:rsidR="00000000" w:rsidRDefault="00FE67EB">
            <w:pPr>
              <w:pStyle w:val="Tabletext"/>
              <w:spacing w:after="0" w:line="240" w:lineRule="auto"/>
              <w:contextualSpacing/>
              <w:jc w:val="center"/>
              <w:rPr>
                <w:sz w:val="24"/>
                <w:szCs w:val="24"/>
              </w:rPr>
            </w:pPr>
            <w:r w:rsidRPr="007F5B73">
              <w:t>(</w:t>
            </w:r>
            <w:r w:rsidR="000426EE">
              <w:t>4</w:t>
            </w:r>
            <w:r w:rsidRPr="007F5B73">
              <w:t>.</w:t>
            </w:r>
            <w:r w:rsidR="000426EE">
              <w:t>71</w:t>
            </w:r>
            <w:r w:rsidRPr="007F5B73">
              <w:t>)</w:t>
            </w:r>
            <w:r w:rsidR="000426EE">
              <w:t>***</w:t>
            </w:r>
          </w:p>
        </w:tc>
        <w:tc>
          <w:tcPr>
            <w:tcW w:w="260" w:type="dxa"/>
            <w:vMerge/>
          </w:tcPr>
          <w:p w:rsidR="00000000" w:rsidRDefault="009A5BFF">
            <w:pPr>
              <w:pStyle w:val="Heading1"/>
              <w:keepNext w:val="0"/>
              <w:widowControl w:val="0"/>
              <w:spacing w:after="0" w:line="240" w:lineRule="auto"/>
              <w:contextualSpacing/>
              <w:jc w:val="left"/>
              <w:outlineLvl w:val="0"/>
            </w:pPr>
          </w:p>
        </w:tc>
        <w:tc>
          <w:tcPr>
            <w:tcW w:w="883" w:type="dxa"/>
          </w:tcPr>
          <w:p w:rsidR="00000000" w:rsidRDefault="00FE67EB">
            <w:pPr>
              <w:pStyle w:val="Heading1"/>
              <w:keepNext w:val="0"/>
              <w:widowControl w:val="0"/>
              <w:spacing w:after="0" w:line="240" w:lineRule="auto"/>
              <w:contextualSpacing/>
              <w:jc w:val="left"/>
              <w:outlineLvl w:val="0"/>
              <w:rPr>
                <w:rFonts w:asciiTheme="minorHAnsi" w:hAnsiTheme="minorHAnsi"/>
              </w:rPr>
            </w:pPr>
            <w:r w:rsidRPr="00DD3FC1">
              <w:rPr>
                <w:rFonts w:asciiTheme="minorHAnsi" w:hAnsiTheme="minorHAnsi"/>
              </w:rPr>
              <w:t>Skill</w:t>
            </w:r>
          </w:p>
        </w:tc>
        <w:tc>
          <w:tcPr>
            <w:tcW w:w="1483" w:type="dxa"/>
            <w:shd w:val="clear" w:color="auto" w:fill="EEECE1" w:themeFill="background2"/>
          </w:tcPr>
          <w:p w:rsidR="00000000" w:rsidRDefault="009A5BFF">
            <w:pPr>
              <w:pStyle w:val="Heading1"/>
              <w:keepNext w:val="0"/>
              <w:widowControl w:val="0"/>
              <w:spacing w:after="0" w:line="240" w:lineRule="auto"/>
              <w:contextualSpacing/>
              <w:outlineLvl w:val="0"/>
              <w:rPr>
                <w:rFonts w:asciiTheme="minorHAnsi" w:hAnsiTheme="minorHAnsi"/>
                <w:b w:val="0"/>
              </w:rPr>
            </w:pPr>
          </w:p>
        </w:tc>
        <w:tc>
          <w:tcPr>
            <w:tcW w:w="1381" w:type="dxa"/>
          </w:tcPr>
          <w:p w:rsidR="00000000" w:rsidRDefault="00FE67EB">
            <w:pPr>
              <w:pStyle w:val="Heading1"/>
              <w:keepNext w:val="0"/>
              <w:widowControl w:val="0"/>
              <w:spacing w:after="0" w:line="240" w:lineRule="auto"/>
              <w:contextualSpacing/>
              <w:outlineLvl w:val="0"/>
              <w:rPr>
                <w:rFonts w:asciiTheme="minorHAnsi" w:hAnsiTheme="minorHAnsi"/>
                <w:b w:val="0"/>
              </w:rPr>
            </w:pPr>
            <w:r w:rsidRPr="007F5B73">
              <w:rPr>
                <w:rFonts w:asciiTheme="minorHAnsi" w:hAnsiTheme="minorHAnsi"/>
                <w:b w:val="0"/>
              </w:rPr>
              <w:t>0.</w:t>
            </w:r>
            <w:r w:rsidR="000426EE">
              <w:rPr>
                <w:rFonts w:asciiTheme="minorHAnsi" w:hAnsiTheme="minorHAnsi"/>
                <w:b w:val="0"/>
              </w:rPr>
              <w:t>0615</w:t>
            </w:r>
          </w:p>
          <w:p w:rsidR="00000000" w:rsidRDefault="00FE67EB">
            <w:pPr>
              <w:pStyle w:val="Heading1"/>
              <w:keepNext w:val="0"/>
              <w:widowControl w:val="0"/>
              <w:spacing w:after="0" w:line="240" w:lineRule="auto"/>
              <w:contextualSpacing/>
              <w:outlineLvl w:val="0"/>
              <w:rPr>
                <w:rFonts w:asciiTheme="minorHAnsi" w:hAnsiTheme="minorHAnsi"/>
                <w:b w:val="0"/>
              </w:rPr>
            </w:pPr>
            <w:r w:rsidRPr="007F5B73">
              <w:rPr>
                <w:rFonts w:asciiTheme="minorHAnsi" w:hAnsiTheme="minorHAnsi"/>
                <w:b w:val="0"/>
              </w:rPr>
              <w:t>(</w:t>
            </w:r>
            <w:r w:rsidR="000426EE">
              <w:rPr>
                <w:rFonts w:asciiTheme="minorHAnsi" w:hAnsiTheme="minorHAnsi"/>
                <w:b w:val="0"/>
              </w:rPr>
              <w:t>2</w:t>
            </w:r>
            <w:r w:rsidRPr="007F5B73">
              <w:rPr>
                <w:rFonts w:asciiTheme="minorHAnsi" w:hAnsiTheme="minorHAnsi"/>
                <w:b w:val="0"/>
              </w:rPr>
              <w:t>.0</w:t>
            </w:r>
            <w:r w:rsidR="000426EE">
              <w:rPr>
                <w:rFonts w:asciiTheme="minorHAnsi" w:hAnsiTheme="minorHAnsi"/>
                <w:b w:val="0"/>
              </w:rPr>
              <w:t>14)</w:t>
            </w:r>
            <w:r w:rsidR="000426EE" w:rsidRPr="007F5B73" w:rsidDel="000426EE">
              <w:rPr>
                <w:rFonts w:asciiTheme="minorHAnsi" w:hAnsiTheme="minorHAnsi"/>
                <w:b w:val="0"/>
              </w:rPr>
              <w:t xml:space="preserve"> </w:t>
            </w:r>
            <w:r w:rsidRPr="007F5B73">
              <w:rPr>
                <w:rFonts w:asciiTheme="minorHAnsi" w:hAnsiTheme="minorHAnsi"/>
                <w:b w:val="0"/>
              </w:rPr>
              <w:t>*</w:t>
            </w:r>
          </w:p>
        </w:tc>
      </w:tr>
      <w:tr w:rsidR="00FE67EB" w:rsidRPr="007F5B73" w:rsidTr="006B3DE2">
        <w:tc>
          <w:tcPr>
            <w:tcW w:w="7578" w:type="dxa"/>
            <w:gridSpan w:val="7"/>
          </w:tcPr>
          <w:p w:rsidR="00000000" w:rsidRDefault="00FE67EB">
            <w:pPr>
              <w:pStyle w:val="Tabletext"/>
              <w:spacing w:after="0" w:line="240" w:lineRule="auto"/>
              <w:rPr>
                <w:sz w:val="18"/>
              </w:rPr>
            </w:pPr>
            <w:r w:rsidRPr="007F5B73">
              <w:rPr>
                <w:sz w:val="18"/>
              </w:rPr>
              <w:t>Score represents the difference between the associated coefficients</w:t>
            </w:r>
            <w:r w:rsidR="0099713B">
              <w:rPr>
                <w:sz w:val="18"/>
              </w:rPr>
              <w:t>, and the t value of the differential.</w:t>
            </w:r>
          </w:p>
          <w:p w:rsidR="00000000" w:rsidRDefault="00FE67EB">
            <w:pPr>
              <w:pStyle w:val="Tabletext"/>
              <w:spacing w:after="0" w:line="240" w:lineRule="auto"/>
              <w:rPr>
                <w:sz w:val="18"/>
                <w:szCs w:val="24"/>
              </w:rPr>
            </w:pPr>
            <w:r w:rsidRPr="007F5B73">
              <w:rPr>
                <w:sz w:val="18"/>
              </w:rPr>
              <w:t>Note: The interaction of TECH with P4 was dropped due to collinearity with TECH, thus no comparisons could be made with TECH for the Volatility Pattern 4 chart</w:t>
            </w:r>
          </w:p>
          <w:p w:rsidR="00000000" w:rsidRDefault="00FE67EB">
            <w:pPr>
              <w:pStyle w:val="Tabletext"/>
              <w:spacing w:after="0" w:line="240" w:lineRule="auto"/>
              <w:rPr>
                <w:sz w:val="18"/>
                <w:szCs w:val="24"/>
              </w:rPr>
            </w:pPr>
            <w:r w:rsidRPr="007F5B73">
              <w:rPr>
                <w:sz w:val="18"/>
              </w:rPr>
              <w:t>* p &lt; .05; ** p &lt; .01; *** p &lt; .001</w:t>
            </w:r>
          </w:p>
        </w:tc>
      </w:tr>
    </w:tbl>
    <w:p w:rsidR="00FE67EB" w:rsidRDefault="00FE67EB" w:rsidP="00FE67EB">
      <w:pPr>
        <w:pStyle w:val="Heading1"/>
        <w:keepNext w:val="0"/>
        <w:widowControl w:val="0"/>
        <w:jc w:val="left"/>
      </w:pPr>
    </w:p>
    <w:p w:rsidR="00C7272E" w:rsidRPr="00EA515A" w:rsidRDefault="00C7272E" w:rsidP="007E4A75">
      <w:pPr>
        <w:pStyle w:val="Caption"/>
        <w:keepLines/>
        <w:spacing w:before="120" w:after="120"/>
        <w:jc w:val="left"/>
      </w:pPr>
      <w:r w:rsidRPr="00EA515A">
        <w:lastRenderedPageBreak/>
        <w:t xml:space="preserve">Table </w:t>
      </w:r>
      <w:r w:rsidR="009960CC">
        <w:t>5</w:t>
      </w:r>
      <w:r w:rsidRPr="00EA515A">
        <w:t>. Hypotheses Results Summary</w:t>
      </w:r>
    </w:p>
    <w:tbl>
      <w:tblPr>
        <w:tblStyle w:val="TableGrid"/>
        <w:tblW w:w="0" w:type="auto"/>
        <w:tblLayout w:type="fixed"/>
        <w:tblLook w:val="00A0"/>
      </w:tblPr>
      <w:tblGrid>
        <w:gridCol w:w="561"/>
        <w:gridCol w:w="6429"/>
        <w:gridCol w:w="1218"/>
      </w:tblGrid>
      <w:tr w:rsidR="00C7272E" w:rsidRPr="007E4A75" w:rsidTr="007E4A75">
        <w:tc>
          <w:tcPr>
            <w:tcW w:w="561" w:type="dxa"/>
            <w:shd w:val="pct15" w:color="auto" w:fill="auto"/>
          </w:tcPr>
          <w:p w:rsidR="00000000" w:rsidRDefault="001D0054">
            <w:pPr>
              <w:pStyle w:val="Tabletext"/>
              <w:keepNext/>
              <w:keepLines/>
              <w:spacing w:after="0" w:line="240" w:lineRule="auto"/>
              <w:rPr>
                <w:rFonts w:ascii="Times New Roman" w:hAnsi="Times New Roman" w:cs="Times New Roman"/>
                <w:b/>
              </w:rPr>
            </w:pPr>
            <w:r w:rsidRPr="007E4A75">
              <w:rPr>
                <w:rFonts w:ascii="Times New Roman" w:hAnsi="Times New Roman" w:cs="Times New Roman"/>
                <w:b/>
                <w:sz w:val="24"/>
              </w:rPr>
              <w:t>#</w:t>
            </w:r>
          </w:p>
        </w:tc>
        <w:tc>
          <w:tcPr>
            <w:tcW w:w="6429" w:type="dxa"/>
            <w:shd w:val="pct15" w:color="auto" w:fill="auto"/>
          </w:tcPr>
          <w:p w:rsidR="00000000" w:rsidRDefault="001D0054">
            <w:pPr>
              <w:pStyle w:val="Tabletext"/>
              <w:keepNext/>
              <w:keepLines/>
              <w:spacing w:after="0" w:line="240" w:lineRule="auto"/>
              <w:rPr>
                <w:rFonts w:ascii="Times New Roman" w:hAnsi="Times New Roman" w:cs="Times New Roman"/>
                <w:b/>
              </w:rPr>
            </w:pPr>
            <w:r w:rsidRPr="007E4A75">
              <w:rPr>
                <w:rFonts w:ascii="Times New Roman" w:hAnsi="Times New Roman" w:cs="Times New Roman"/>
                <w:b/>
              </w:rPr>
              <w:t>Hypothesis</w:t>
            </w:r>
          </w:p>
        </w:tc>
        <w:tc>
          <w:tcPr>
            <w:tcW w:w="1218" w:type="dxa"/>
            <w:shd w:val="pct15" w:color="auto" w:fill="auto"/>
          </w:tcPr>
          <w:p w:rsidR="00000000" w:rsidRDefault="001D0054">
            <w:pPr>
              <w:pStyle w:val="Tabletext"/>
              <w:keepNext/>
              <w:keepLines/>
              <w:spacing w:after="0" w:line="240" w:lineRule="auto"/>
              <w:jc w:val="center"/>
              <w:rPr>
                <w:rFonts w:ascii="Times New Roman" w:hAnsi="Times New Roman" w:cs="Times New Roman"/>
                <w:b/>
              </w:rPr>
            </w:pPr>
            <w:r w:rsidRPr="007E4A75">
              <w:rPr>
                <w:rFonts w:ascii="Times New Roman" w:hAnsi="Times New Roman" w:cs="Times New Roman"/>
                <w:b/>
              </w:rPr>
              <w:t>Supported?</w:t>
            </w:r>
          </w:p>
        </w:tc>
      </w:tr>
      <w:tr w:rsidR="00C7272E" w:rsidRPr="007E4A75" w:rsidTr="007E4A75">
        <w:tc>
          <w:tcPr>
            <w:tcW w:w="561" w:type="dxa"/>
          </w:tcPr>
          <w:p w:rsidR="00000000" w:rsidRDefault="00C7272E">
            <w:pPr>
              <w:pStyle w:val="Tabletext"/>
              <w:keepNext/>
              <w:keepLines/>
              <w:spacing w:after="0" w:line="240" w:lineRule="auto"/>
              <w:rPr>
                <w:rFonts w:ascii="Times New Roman" w:hAnsi="Times New Roman" w:cs="Times New Roman"/>
                <w:b/>
              </w:rPr>
            </w:pPr>
            <w:r w:rsidRPr="007E4A75">
              <w:rPr>
                <w:rFonts w:ascii="Times New Roman" w:hAnsi="Times New Roman" w:cs="Times New Roman"/>
                <w:b/>
              </w:rPr>
              <w:t>1</w:t>
            </w:r>
            <w:r w:rsidR="002349B7">
              <w:rPr>
                <w:rFonts w:ascii="Times New Roman" w:hAnsi="Times New Roman" w:cs="Times New Roman"/>
                <w:b/>
              </w:rPr>
              <w:t>a</w:t>
            </w:r>
          </w:p>
        </w:tc>
        <w:tc>
          <w:tcPr>
            <w:tcW w:w="6429" w:type="dxa"/>
          </w:tcPr>
          <w:p w:rsidR="00000000" w:rsidRDefault="005D61C2">
            <w:pPr>
              <w:pStyle w:val="Tabletext"/>
              <w:keepNext/>
              <w:keepLines/>
              <w:spacing w:after="0" w:line="240" w:lineRule="auto"/>
              <w:rPr>
                <w:rFonts w:ascii="Times New Roman" w:hAnsi="Times New Roman" w:cs="Times New Roman"/>
              </w:rPr>
            </w:pPr>
            <w:r w:rsidRPr="007E4A75">
              <w:rPr>
                <w:rFonts w:ascii="Times New Roman" w:hAnsi="Times New Roman" w:cs="Times New Roman"/>
              </w:rPr>
              <w:t xml:space="preserve">When corrective software maintenance is more frequent, the effectiveness of </w:t>
            </w:r>
            <w:r w:rsidR="002349B7">
              <w:rPr>
                <w:rFonts w:ascii="Times New Roman" w:hAnsi="Times New Roman" w:cs="Times New Roman"/>
              </w:rPr>
              <w:t>the</w:t>
            </w:r>
            <w:r w:rsidRPr="007E4A75">
              <w:rPr>
                <w:rFonts w:ascii="Times New Roman" w:hAnsi="Times New Roman" w:cs="Times New Roman"/>
              </w:rPr>
              <w:t xml:space="preserve"> skill-based approach will be enhanced more than that of technology-based approaches in terms of reducing software errors</w:t>
            </w:r>
          </w:p>
        </w:tc>
        <w:tc>
          <w:tcPr>
            <w:tcW w:w="1218" w:type="dxa"/>
          </w:tcPr>
          <w:p w:rsidR="00000000" w:rsidRDefault="002349B7">
            <w:pPr>
              <w:pStyle w:val="Tabletext"/>
              <w:keepNext/>
              <w:keepLines/>
              <w:spacing w:after="0" w:line="240" w:lineRule="auto"/>
              <w:jc w:val="center"/>
              <w:rPr>
                <w:rFonts w:ascii="Times New Roman" w:hAnsi="Times New Roman" w:cs="Times New Roman"/>
                <w:b/>
              </w:rPr>
            </w:pPr>
            <w:r>
              <w:rPr>
                <w:rFonts w:ascii="Times New Roman" w:hAnsi="Times New Roman" w:cs="Times New Roman"/>
                <w:b/>
              </w:rPr>
              <w:t>Yes</w:t>
            </w:r>
          </w:p>
        </w:tc>
      </w:tr>
      <w:tr w:rsidR="002349B7" w:rsidRPr="007E4A75" w:rsidTr="007E4A75">
        <w:tc>
          <w:tcPr>
            <w:tcW w:w="561" w:type="dxa"/>
          </w:tcPr>
          <w:p w:rsidR="00000000" w:rsidRDefault="002349B7">
            <w:pPr>
              <w:pStyle w:val="Tabletext"/>
              <w:keepNext/>
              <w:keepLines/>
              <w:spacing w:after="0" w:line="240" w:lineRule="auto"/>
              <w:rPr>
                <w:rFonts w:ascii="Times New Roman" w:hAnsi="Times New Roman" w:cs="Times New Roman"/>
                <w:b/>
              </w:rPr>
            </w:pPr>
            <w:r>
              <w:rPr>
                <w:rFonts w:ascii="Times New Roman" w:hAnsi="Times New Roman" w:cs="Times New Roman"/>
                <w:b/>
              </w:rPr>
              <w:t>1b</w:t>
            </w:r>
          </w:p>
        </w:tc>
        <w:tc>
          <w:tcPr>
            <w:tcW w:w="6429" w:type="dxa"/>
          </w:tcPr>
          <w:p w:rsidR="00000000" w:rsidRDefault="002349B7">
            <w:pPr>
              <w:pStyle w:val="Tabletext"/>
              <w:keepNext/>
              <w:keepLines/>
              <w:spacing w:after="0" w:line="240" w:lineRule="auto"/>
              <w:rPr>
                <w:rFonts w:ascii="Times New Roman" w:hAnsi="Times New Roman" w:cs="Times New Roman"/>
              </w:rPr>
            </w:pPr>
            <w:r w:rsidRPr="007E4A75">
              <w:rPr>
                <w:rFonts w:ascii="Times New Roman" w:hAnsi="Times New Roman" w:cs="Times New Roman"/>
              </w:rPr>
              <w:t xml:space="preserve">When corrective software maintenance is more frequent, the effectiveness of </w:t>
            </w:r>
            <w:r>
              <w:rPr>
                <w:rFonts w:ascii="Times New Roman" w:hAnsi="Times New Roman" w:cs="Times New Roman"/>
              </w:rPr>
              <w:t>the experience-based approach</w:t>
            </w:r>
            <w:r w:rsidRPr="007E4A75">
              <w:rPr>
                <w:rFonts w:ascii="Times New Roman" w:hAnsi="Times New Roman" w:cs="Times New Roman"/>
              </w:rPr>
              <w:t xml:space="preserve"> will be enhanced more than that of technology-based approaches in terms of reducing software errors</w:t>
            </w:r>
          </w:p>
        </w:tc>
        <w:tc>
          <w:tcPr>
            <w:tcW w:w="1218" w:type="dxa"/>
          </w:tcPr>
          <w:p w:rsidR="00000000" w:rsidRDefault="002349B7">
            <w:pPr>
              <w:pStyle w:val="Tabletext"/>
              <w:keepNext/>
              <w:keepLines/>
              <w:spacing w:after="0" w:line="240" w:lineRule="auto"/>
              <w:jc w:val="center"/>
              <w:rPr>
                <w:rFonts w:ascii="Times New Roman" w:hAnsi="Times New Roman" w:cs="Times New Roman"/>
                <w:b/>
              </w:rPr>
            </w:pPr>
            <w:r>
              <w:rPr>
                <w:rFonts w:ascii="Times New Roman" w:hAnsi="Times New Roman" w:cs="Times New Roman"/>
                <w:b/>
              </w:rPr>
              <w:t>No</w:t>
            </w:r>
          </w:p>
        </w:tc>
      </w:tr>
      <w:tr w:rsidR="00A75B84" w:rsidRPr="007E4A75" w:rsidTr="007E4A75">
        <w:tc>
          <w:tcPr>
            <w:tcW w:w="561" w:type="dxa"/>
          </w:tcPr>
          <w:p w:rsidR="00000000" w:rsidRDefault="002349B7">
            <w:pPr>
              <w:pStyle w:val="Tabletext"/>
              <w:keepNext/>
              <w:keepLines/>
              <w:spacing w:after="0" w:line="240" w:lineRule="auto"/>
              <w:rPr>
                <w:rFonts w:ascii="Times New Roman" w:hAnsi="Times New Roman" w:cs="Times New Roman"/>
                <w:b/>
              </w:rPr>
            </w:pPr>
            <w:r>
              <w:rPr>
                <w:rFonts w:ascii="Times New Roman" w:hAnsi="Times New Roman" w:cs="Times New Roman"/>
                <w:b/>
              </w:rPr>
              <w:t>2</w:t>
            </w:r>
            <w:r w:rsidR="00223C71">
              <w:rPr>
                <w:rFonts w:ascii="Times New Roman" w:hAnsi="Times New Roman" w:cs="Times New Roman"/>
                <w:b/>
              </w:rPr>
              <w:t>a</w:t>
            </w:r>
          </w:p>
        </w:tc>
        <w:tc>
          <w:tcPr>
            <w:tcW w:w="6429" w:type="dxa"/>
          </w:tcPr>
          <w:p w:rsidR="00000000" w:rsidRDefault="00A75B84">
            <w:pPr>
              <w:pStyle w:val="Tabletext"/>
              <w:keepNext/>
              <w:keepLines/>
              <w:spacing w:after="0" w:line="240" w:lineRule="auto"/>
              <w:rPr>
                <w:rFonts w:ascii="Times New Roman" w:hAnsi="Times New Roman" w:cs="Times New Roman"/>
              </w:rPr>
            </w:pPr>
            <w:r w:rsidRPr="005D61C2">
              <w:rPr>
                <w:rFonts w:ascii="Times New Roman" w:hAnsi="Times New Roman" w:cs="Times New Roman"/>
              </w:rPr>
              <w:t xml:space="preserve">When corrective software maintenance is less frequent, the effectiveness of technology-based approaches to knowledge sharing will be enhanced more than that of </w:t>
            </w:r>
            <w:r w:rsidR="00223C71">
              <w:rPr>
                <w:rFonts w:ascii="Times New Roman" w:hAnsi="Times New Roman" w:cs="Times New Roman"/>
              </w:rPr>
              <w:t>skill</w:t>
            </w:r>
            <w:r w:rsidRPr="005D61C2">
              <w:rPr>
                <w:rFonts w:ascii="Times New Roman" w:hAnsi="Times New Roman" w:cs="Times New Roman"/>
              </w:rPr>
              <w:t>-based approaches, in terms of reducing software errors</w:t>
            </w:r>
          </w:p>
        </w:tc>
        <w:tc>
          <w:tcPr>
            <w:tcW w:w="1218" w:type="dxa"/>
          </w:tcPr>
          <w:p w:rsidR="00000000" w:rsidRDefault="002349B7">
            <w:pPr>
              <w:pStyle w:val="Tabletext"/>
              <w:keepNext/>
              <w:keepLines/>
              <w:spacing w:after="0" w:line="240" w:lineRule="auto"/>
              <w:jc w:val="center"/>
              <w:rPr>
                <w:rFonts w:ascii="Times New Roman" w:hAnsi="Times New Roman" w:cs="Times New Roman"/>
                <w:b/>
              </w:rPr>
            </w:pPr>
            <w:r>
              <w:rPr>
                <w:rFonts w:ascii="Times New Roman" w:hAnsi="Times New Roman" w:cs="Times New Roman"/>
                <w:b/>
              </w:rPr>
              <w:t>Yes</w:t>
            </w:r>
          </w:p>
        </w:tc>
      </w:tr>
      <w:tr w:rsidR="00223C71" w:rsidRPr="007E4A75" w:rsidTr="007E4A75">
        <w:tc>
          <w:tcPr>
            <w:tcW w:w="561" w:type="dxa"/>
          </w:tcPr>
          <w:p w:rsidR="00000000" w:rsidRDefault="00223C71">
            <w:pPr>
              <w:pStyle w:val="Tabletext"/>
              <w:keepNext/>
              <w:keepLines/>
              <w:spacing w:after="0" w:line="240" w:lineRule="auto"/>
              <w:rPr>
                <w:rFonts w:ascii="Times New Roman" w:hAnsi="Times New Roman" w:cs="Times New Roman"/>
                <w:b/>
              </w:rPr>
            </w:pPr>
            <w:r>
              <w:rPr>
                <w:rFonts w:ascii="Times New Roman" w:hAnsi="Times New Roman" w:cs="Times New Roman"/>
                <w:b/>
              </w:rPr>
              <w:t>2b</w:t>
            </w:r>
          </w:p>
        </w:tc>
        <w:tc>
          <w:tcPr>
            <w:tcW w:w="6429" w:type="dxa"/>
          </w:tcPr>
          <w:p w:rsidR="00000000" w:rsidRDefault="00223C71">
            <w:pPr>
              <w:pStyle w:val="Tabletext"/>
              <w:keepNext/>
              <w:keepLines/>
              <w:spacing w:after="0" w:line="240" w:lineRule="auto"/>
              <w:rPr>
                <w:rFonts w:ascii="Times New Roman" w:hAnsi="Times New Roman" w:cs="Times New Roman"/>
              </w:rPr>
            </w:pPr>
            <w:r w:rsidRPr="005D61C2">
              <w:rPr>
                <w:rFonts w:ascii="Times New Roman" w:hAnsi="Times New Roman" w:cs="Times New Roman"/>
              </w:rPr>
              <w:t>When corrective software maintenance is less frequent, the effectiveness of technology-based approaches to knowledge sharing will be enhanced more than that of experience-based approaches, in terms of reducing software errors</w:t>
            </w:r>
          </w:p>
        </w:tc>
        <w:tc>
          <w:tcPr>
            <w:tcW w:w="1218" w:type="dxa"/>
          </w:tcPr>
          <w:p w:rsidR="00000000" w:rsidRDefault="00223C71">
            <w:pPr>
              <w:pStyle w:val="Tabletext"/>
              <w:keepNext/>
              <w:keepLines/>
              <w:spacing w:after="0" w:line="240" w:lineRule="auto"/>
              <w:jc w:val="center"/>
              <w:rPr>
                <w:rFonts w:ascii="Times New Roman" w:hAnsi="Times New Roman" w:cs="Times New Roman"/>
                <w:b/>
              </w:rPr>
            </w:pPr>
            <w:r>
              <w:rPr>
                <w:rFonts w:ascii="Times New Roman" w:hAnsi="Times New Roman" w:cs="Times New Roman"/>
                <w:b/>
              </w:rPr>
              <w:t>Yes</w:t>
            </w:r>
          </w:p>
        </w:tc>
      </w:tr>
      <w:tr w:rsidR="00A75B84" w:rsidRPr="007E4A75" w:rsidTr="007E4A75">
        <w:tc>
          <w:tcPr>
            <w:tcW w:w="561" w:type="dxa"/>
          </w:tcPr>
          <w:p w:rsidR="00000000" w:rsidRDefault="002349B7">
            <w:pPr>
              <w:pStyle w:val="Tabletext"/>
              <w:keepNext/>
              <w:keepLines/>
              <w:spacing w:after="0" w:line="240" w:lineRule="auto"/>
              <w:rPr>
                <w:rFonts w:ascii="Times New Roman" w:hAnsi="Times New Roman" w:cs="Times New Roman"/>
                <w:b/>
              </w:rPr>
            </w:pPr>
            <w:r>
              <w:rPr>
                <w:rFonts w:ascii="Times New Roman" w:hAnsi="Times New Roman" w:cs="Times New Roman"/>
                <w:b/>
              </w:rPr>
              <w:t>3</w:t>
            </w:r>
          </w:p>
        </w:tc>
        <w:tc>
          <w:tcPr>
            <w:tcW w:w="6429" w:type="dxa"/>
          </w:tcPr>
          <w:p w:rsidR="00000000" w:rsidRDefault="00A75B84">
            <w:pPr>
              <w:pStyle w:val="Tabletext"/>
              <w:keepNext/>
              <w:keepLines/>
              <w:spacing w:after="0" w:line="240" w:lineRule="auto"/>
              <w:rPr>
                <w:rFonts w:ascii="Times New Roman" w:hAnsi="Times New Roman" w:cs="Times New Roman"/>
              </w:rPr>
            </w:pPr>
            <w:r w:rsidRPr="007E4A75">
              <w:rPr>
                <w:rFonts w:ascii="Times New Roman" w:hAnsi="Times New Roman" w:cs="Times New Roman"/>
              </w:rPr>
              <w:t>When corrective software maintenance is more unpredictable, the effectiveness of skill-based approaches to knowledge sharing will be enhanced more than the experience-based approach, in terms of reducing software errors</w:t>
            </w:r>
          </w:p>
        </w:tc>
        <w:tc>
          <w:tcPr>
            <w:tcW w:w="1218" w:type="dxa"/>
          </w:tcPr>
          <w:p w:rsidR="00000000" w:rsidRDefault="00A75B84">
            <w:pPr>
              <w:pStyle w:val="Tabletext"/>
              <w:keepNext/>
              <w:keepLines/>
              <w:spacing w:after="0" w:line="240" w:lineRule="auto"/>
              <w:jc w:val="center"/>
              <w:rPr>
                <w:rFonts w:ascii="Times New Roman" w:hAnsi="Times New Roman" w:cs="Times New Roman"/>
                <w:b/>
              </w:rPr>
            </w:pPr>
            <w:r w:rsidRPr="007E4A75">
              <w:rPr>
                <w:rFonts w:ascii="Times New Roman" w:hAnsi="Times New Roman" w:cs="Times New Roman"/>
                <w:b/>
              </w:rPr>
              <w:t>Yes</w:t>
            </w:r>
          </w:p>
        </w:tc>
      </w:tr>
      <w:tr w:rsidR="00A75B84" w:rsidRPr="007E4A75" w:rsidTr="007E4A75">
        <w:tc>
          <w:tcPr>
            <w:tcW w:w="561" w:type="dxa"/>
          </w:tcPr>
          <w:p w:rsidR="00000000" w:rsidRDefault="002349B7">
            <w:pPr>
              <w:pStyle w:val="Tabletext"/>
              <w:keepNext/>
              <w:keepLines/>
              <w:spacing w:after="0" w:line="240" w:lineRule="auto"/>
              <w:rPr>
                <w:rFonts w:ascii="Times New Roman" w:hAnsi="Times New Roman" w:cs="Times New Roman"/>
                <w:b/>
              </w:rPr>
            </w:pPr>
            <w:r>
              <w:rPr>
                <w:rFonts w:ascii="Times New Roman" w:hAnsi="Times New Roman" w:cs="Times New Roman"/>
                <w:b/>
              </w:rPr>
              <w:t>4</w:t>
            </w:r>
            <w:r w:rsidR="00A75B84" w:rsidRPr="007E4A75">
              <w:rPr>
                <w:rFonts w:ascii="Times New Roman" w:hAnsi="Times New Roman" w:cs="Times New Roman"/>
                <w:b/>
              </w:rPr>
              <w:t>a</w:t>
            </w:r>
          </w:p>
        </w:tc>
        <w:tc>
          <w:tcPr>
            <w:tcW w:w="6429" w:type="dxa"/>
          </w:tcPr>
          <w:p w:rsidR="00000000" w:rsidRDefault="00A75B84">
            <w:pPr>
              <w:pStyle w:val="Tabletext"/>
              <w:keepNext/>
              <w:keepLines/>
              <w:spacing w:after="0" w:line="240" w:lineRule="auto"/>
              <w:rPr>
                <w:rFonts w:ascii="Times New Roman" w:hAnsi="Times New Roman" w:cs="Times New Roman"/>
              </w:rPr>
            </w:pPr>
            <w:r w:rsidRPr="005D61C2">
              <w:rPr>
                <w:rFonts w:ascii="Times New Roman" w:hAnsi="Times New Roman" w:cs="Times New Roman"/>
              </w:rPr>
              <w:t xml:space="preserve">When corrective software maintenance is of a greater magnitude, </w:t>
            </w:r>
            <w:r>
              <w:rPr>
                <w:rFonts w:ascii="Times New Roman" w:hAnsi="Times New Roman" w:cs="Times New Roman"/>
              </w:rPr>
              <w:t>a</w:t>
            </w:r>
            <w:r w:rsidRPr="005D61C2">
              <w:rPr>
                <w:rFonts w:ascii="Times New Roman" w:hAnsi="Times New Roman" w:cs="Times New Roman"/>
              </w:rPr>
              <w:t xml:space="preserve"> technology-based ap</w:t>
            </w:r>
            <w:r>
              <w:rPr>
                <w:rFonts w:ascii="Times New Roman" w:hAnsi="Times New Roman" w:cs="Times New Roman"/>
              </w:rPr>
              <w:t>proach</w:t>
            </w:r>
            <w:r w:rsidRPr="005D61C2">
              <w:rPr>
                <w:rFonts w:ascii="Times New Roman" w:hAnsi="Times New Roman" w:cs="Times New Roman"/>
              </w:rPr>
              <w:t xml:space="preserve"> to knowledge sharing will be enhanced in terms of reducing software errors when compared to maintenance of a smaller magnitude</w:t>
            </w:r>
          </w:p>
        </w:tc>
        <w:tc>
          <w:tcPr>
            <w:tcW w:w="1218" w:type="dxa"/>
          </w:tcPr>
          <w:p w:rsidR="00000000" w:rsidRDefault="00A75B84">
            <w:pPr>
              <w:pStyle w:val="Tabletext"/>
              <w:keepNext/>
              <w:keepLines/>
              <w:spacing w:after="0" w:line="240" w:lineRule="auto"/>
              <w:jc w:val="center"/>
              <w:rPr>
                <w:rFonts w:ascii="Times New Roman" w:hAnsi="Times New Roman" w:cs="Times New Roman"/>
                <w:b/>
              </w:rPr>
            </w:pPr>
            <w:r w:rsidRPr="007E4A75">
              <w:rPr>
                <w:rFonts w:ascii="Times New Roman" w:hAnsi="Times New Roman" w:cs="Times New Roman"/>
                <w:b/>
              </w:rPr>
              <w:t>Yes</w:t>
            </w:r>
          </w:p>
        </w:tc>
      </w:tr>
      <w:tr w:rsidR="00A75B84" w:rsidRPr="007E4A75" w:rsidTr="007E4A75">
        <w:tc>
          <w:tcPr>
            <w:tcW w:w="561" w:type="dxa"/>
          </w:tcPr>
          <w:p w:rsidR="00000000" w:rsidRDefault="002349B7">
            <w:pPr>
              <w:pStyle w:val="Tabletext"/>
              <w:keepNext/>
              <w:keepLines/>
              <w:spacing w:after="0" w:line="240" w:lineRule="auto"/>
              <w:rPr>
                <w:rFonts w:ascii="Times New Roman" w:hAnsi="Times New Roman" w:cs="Times New Roman"/>
                <w:b/>
              </w:rPr>
            </w:pPr>
            <w:r>
              <w:rPr>
                <w:rFonts w:ascii="Times New Roman" w:hAnsi="Times New Roman" w:cs="Times New Roman"/>
                <w:b/>
              </w:rPr>
              <w:t>4</w:t>
            </w:r>
            <w:r w:rsidR="00A75B84" w:rsidRPr="007E4A75">
              <w:rPr>
                <w:rFonts w:ascii="Times New Roman" w:hAnsi="Times New Roman" w:cs="Times New Roman"/>
                <w:b/>
              </w:rPr>
              <w:t>b</w:t>
            </w:r>
          </w:p>
        </w:tc>
        <w:tc>
          <w:tcPr>
            <w:tcW w:w="6429" w:type="dxa"/>
          </w:tcPr>
          <w:p w:rsidR="00000000" w:rsidRDefault="00A75B84">
            <w:pPr>
              <w:pStyle w:val="Tabletext"/>
              <w:keepNext/>
              <w:keepLines/>
              <w:spacing w:after="0" w:line="240" w:lineRule="auto"/>
              <w:rPr>
                <w:rFonts w:ascii="Times New Roman" w:hAnsi="Times New Roman" w:cs="Times New Roman"/>
              </w:rPr>
            </w:pPr>
            <w:r w:rsidRPr="005D61C2">
              <w:rPr>
                <w:rFonts w:ascii="Times New Roman" w:hAnsi="Times New Roman" w:cs="Times New Roman"/>
              </w:rPr>
              <w:t>When corrective software maintenance is of a greater magnitude</w:t>
            </w:r>
            <w:r>
              <w:rPr>
                <w:rFonts w:ascii="Times New Roman" w:hAnsi="Times New Roman" w:cs="Times New Roman"/>
              </w:rPr>
              <w:t xml:space="preserve"> an</w:t>
            </w:r>
            <w:r w:rsidRPr="005D61C2">
              <w:rPr>
                <w:rFonts w:ascii="Times New Roman" w:hAnsi="Times New Roman" w:cs="Times New Roman"/>
              </w:rPr>
              <w:t xml:space="preserve"> </w:t>
            </w:r>
            <w:r>
              <w:rPr>
                <w:rFonts w:ascii="Times New Roman" w:hAnsi="Times New Roman" w:cs="Times New Roman"/>
              </w:rPr>
              <w:t>experience</w:t>
            </w:r>
            <w:r w:rsidRPr="005D61C2">
              <w:rPr>
                <w:rFonts w:ascii="Times New Roman" w:hAnsi="Times New Roman" w:cs="Times New Roman"/>
              </w:rPr>
              <w:t>-based ap</w:t>
            </w:r>
            <w:r>
              <w:rPr>
                <w:rFonts w:ascii="Times New Roman" w:hAnsi="Times New Roman" w:cs="Times New Roman"/>
              </w:rPr>
              <w:t>proach</w:t>
            </w:r>
            <w:r w:rsidRPr="005D61C2">
              <w:rPr>
                <w:rFonts w:ascii="Times New Roman" w:hAnsi="Times New Roman" w:cs="Times New Roman"/>
              </w:rPr>
              <w:t xml:space="preserve"> to knowledge sharing will be enhanced in terms of reducing software errors when compared to maintenance of a smaller magnitude</w:t>
            </w:r>
          </w:p>
        </w:tc>
        <w:tc>
          <w:tcPr>
            <w:tcW w:w="1218" w:type="dxa"/>
          </w:tcPr>
          <w:p w:rsidR="00000000" w:rsidRDefault="00A75B84">
            <w:pPr>
              <w:pStyle w:val="Tabletext"/>
              <w:keepNext/>
              <w:keepLines/>
              <w:spacing w:after="0" w:line="240" w:lineRule="auto"/>
              <w:jc w:val="center"/>
              <w:rPr>
                <w:rFonts w:ascii="Times New Roman" w:hAnsi="Times New Roman" w:cs="Times New Roman"/>
                <w:b/>
              </w:rPr>
            </w:pPr>
            <w:r w:rsidRPr="007E4A75">
              <w:rPr>
                <w:rFonts w:ascii="Times New Roman" w:hAnsi="Times New Roman" w:cs="Times New Roman"/>
                <w:b/>
              </w:rPr>
              <w:t>No</w:t>
            </w:r>
          </w:p>
        </w:tc>
      </w:tr>
      <w:tr w:rsidR="00A75B84" w:rsidRPr="007E4A75" w:rsidTr="007E4A75">
        <w:tc>
          <w:tcPr>
            <w:tcW w:w="561" w:type="dxa"/>
          </w:tcPr>
          <w:p w:rsidR="00000000" w:rsidRDefault="002349B7">
            <w:pPr>
              <w:pStyle w:val="Tabletext"/>
              <w:spacing w:after="0" w:line="240" w:lineRule="auto"/>
              <w:rPr>
                <w:rFonts w:ascii="Times New Roman" w:hAnsi="Times New Roman" w:cs="Times New Roman"/>
                <w:b/>
              </w:rPr>
            </w:pPr>
            <w:r>
              <w:rPr>
                <w:rFonts w:ascii="Times New Roman" w:hAnsi="Times New Roman" w:cs="Times New Roman"/>
                <w:b/>
              </w:rPr>
              <w:t>4</w:t>
            </w:r>
            <w:r w:rsidR="00A75B84" w:rsidRPr="007E4A75">
              <w:rPr>
                <w:rFonts w:ascii="Times New Roman" w:hAnsi="Times New Roman" w:cs="Times New Roman"/>
                <w:b/>
              </w:rPr>
              <w:t>c</w:t>
            </w:r>
          </w:p>
        </w:tc>
        <w:tc>
          <w:tcPr>
            <w:tcW w:w="6429" w:type="dxa"/>
          </w:tcPr>
          <w:p w:rsidR="00000000" w:rsidRDefault="00A75B84">
            <w:pPr>
              <w:pStyle w:val="Tabletext"/>
              <w:spacing w:after="0" w:line="240" w:lineRule="auto"/>
              <w:rPr>
                <w:rFonts w:ascii="Times New Roman" w:hAnsi="Times New Roman" w:cs="Times New Roman"/>
              </w:rPr>
            </w:pPr>
            <w:r w:rsidRPr="005D61C2">
              <w:rPr>
                <w:rFonts w:ascii="Times New Roman" w:hAnsi="Times New Roman" w:cs="Times New Roman"/>
              </w:rPr>
              <w:t xml:space="preserve">When corrective software maintenance is of a </w:t>
            </w:r>
            <w:r>
              <w:rPr>
                <w:rFonts w:ascii="Times New Roman" w:hAnsi="Times New Roman" w:cs="Times New Roman"/>
              </w:rPr>
              <w:t>larger</w:t>
            </w:r>
            <w:r w:rsidRPr="005D61C2">
              <w:rPr>
                <w:rFonts w:ascii="Times New Roman" w:hAnsi="Times New Roman" w:cs="Times New Roman"/>
              </w:rPr>
              <w:t xml:space="preserve"> magnitude, </w:t>
            </w:r>
            <w:r>
              <w:rPr>
                <w:rFonts w:ascii="Times New Roman" w:hAnsi="Times New Roman" w:cs="Times New Roman"/>
              </w:rPr>
              <w:t>the effectiveness of a</w:t>
            </w:r>
            <w:r w:rsidRPr="005D61C2">
              <w:rPr>
                <w:rFonts w:ascii="Times New Roman" w:hAnsi="Times New Roman" w:cs="Times New Roman"/>
              </w:rPr>
              <w:t xml:space="preserve"> </w:t>
            </w:r>
            <w:r>
              <w:rPr>
                <w:rFonts w:ascii="Times New Roman" w:hAnsi="Times New Roman" w:cs="Times New Roman"/>
              </w:rPr>
              <w:t>skill</w:t>
            </w:r>
            <w:r w:rsidRPr="005D61C2">
              <w:rPr>
                <w:rFonts w:ascii="Times New Roman" w:hAnsi="Times New Roman" w:cs="Times New Roman"/>
              </w:rPr>
              <w:t>-based ap</w:t>
            </w:r>
            <w:r>
              <w:rPr>
                <w:rFonts w:ascii="Times New Roman" w:hAnsi="Times New Roman" w:cs="Times New Roman"/>
              </w:rPr>
              <w:t>proach</w:t>
            </w:r>
            <w:r w:rsidRPr="005D61C2">
              <w:rPr>
                <w:rFonts w:ascii="Times New Roman" w:hAnsi="Times New Roman" w:cs="Times New Roman"/>
              </w:rPr>
              <w:t xml:space="preserve"> to knowledge sharing will be enhanced in terms of reducing software errors when compared to maintenance of a smaller magnitude</w:t>
            </w:r>
          </w:p>
        </w:tc>
        <w:tc>
          <w:tcPr>
            <w:tcW w:w="1218" w:type="dxa"/>
          </w:tcPr>
          <w:p w:rsidR="00000000" w:rsidRDefault="00A75B84">
            <w:pPr>
              <w:pStyle w:val="Tabletext"/>
              <w:spacing w:after="0" w:line="240" w:lineRule="auto"/>
              <w:jc w:val="center"/>
              <w:rPr>
                <w:rFonts w:ascii="Times New Roman" w:hAnsi="Times New Roman" w:cs="Times New Roman"/>
                <w:b/>
              </w:rPr>
            </w:pPr>
            <w:r w:rsidRPr="007E4A75">
              <w:rPr>
                <w:rFonts w:ascii="Times New Roman" w:hAnsi="Times New Roman" w:cs="Times New Roman"/>
                <w:b/>
              </w:rPr>
              <w:t>Yes</w:t>
            </w:r>
          </w:p>
        </w:tc>
      </w:tr>
    </w:tbl>
    <w:p w:rsidR="00C7272E" w:rsidRPr="00EA515A" w:rsidRDefault="00C7272E" w:rsidP="00F500C7">
      <w:pPr>
        <w:pStyle w:val="Heading1"/>
        <w:keepNext w:val="0"/>
        <w:widowControl w:val="0"/>
        <w:spacing w:after="0" w:line="240" w:lineRule="auto"/>
        <w:jc w:val="left"/>
      </w:pPr>
    </w:p>
    <w:p w:rsidR="00E446FA" w:rsidRDefault="00E446FA" w:rsidP="00DD3FC1">
      <w:pPr>
        <w:pStyle w:val="PARAGRAPHnoindent"/>
      </w:pPr>
    </w:p>
    <w:sectPr w:rsidR="00E446FA" w:rsidSect="00842F11">
      <w:pgSz w:w="11347" w:h="15480" w:code="1"/>
      <w:pgMar w:top="1440" w:right="1440" w:bottom="1440" w:left="1440" w:header="72" w:footer="72" w:gutter="0"/>
      <w:cols w:space="2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FF" w:rsidRDefault="009A5BFF" w:rsidP="00EA515A">
      <w:r>
        <w:separator/>
      </w:r>
    </w:p>
    <w:p w:rsidR="009A5BFF" w:rsidRDefault="009A5BFF" w:rsidP="00EA515A"/>
  </w:endnote>
  <w:endnote w:type="continuationSeparator" w:id="0">
    <w:p w:rsidR="009A5BFF" w:rsidRDefault="009A5BFF" w:rsidP="00EA515A">
      <w:r>
        <w:continuationSeparator/>
      </w:r>
    </w:p>
    <w:p w:rsidR="009A5BFF" w:rsidRDefault="009A5BFF" w:rsidP="00EA51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ProgramThree">
    <w:altName w:val="Cambria"/>
    <w:panose1 w:val="00000000000000000000"/>
    <w:charset w:val="00"/>
    <w:family w:val="roma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3000000" w:usb1="00000000" w:usb2="00000000" w:usb3="00000000" w:csb0="00000001" w:csb1="00000000"/>
  </w:font>
  <w:font w:name="Helvetica Condense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dvP6ECA">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9B" w:rsidRDefault="009A609B" w:rsidP="007439BE">
    <w:pPr>
      <w:pStyle w:val="Footer"/>
      <w:jc w:val="right"/>
    </w:pPr>
  </w:p>
  <w:p w:rsidR="009A609B" w:rsidRDefault="009A609B" w:rsidP="00EA515A">
    <w:pPr>
      <w:pStyle w:val="Footer"/>
    </w:pPr>
  </w:p>
  <w:p w:rsidR="009A609B" w:rsidRDefault="009A609B" w:rsidP="00EA51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61422"/>
      <w:docPartObj>
        <w:docPartGallery w:val="Page Numbers (Bottom of Page)"/>
        <w:docPartUnique/>
      </w:docPartObj>
    </w:sdtPr>
    <w:sdtContent>
      <w:p w:rsidR="009A609B" w:rsidRDefault="00B14CAF" w:rsidP="007439BE">
        <w:pPr>
          <w:pStyle w:val="Footer"/>
          <w:jc w:val="right"/>
        </w:pPr>
        <w:r>
          <w:fldChar w:fldCharType="begin"/>
        </w:r>
        <w:r w:rsidR="009A609B">
          <w:instrText xml:space="preserve"> PAGE   \* MERGEFORMAT </w:instrText>
        </w:r>
        <w:r>
          <w:fldChar w:fldCharType="separate"/>
        </w:r>
        <w:r w:rsidR="00B345A2">
          <w:rPr>
            <w:noProof/>
          </w:rPr>
          <w:t>1</w:t>
        </w:r>
        <w:r>
          <w:rPr>
            <w:noProof/>
          </w:rPr>
          <w:fldChar w:fldCharType="end"/>
        </w:r>
      </w:p>
    </w:sdtContent>
  </w:sdt>
  <w:p w:rsidR="009A609B" w:rsidRDefault="009A609B" w:rsidP="00EA515A">
    <w:pPr>
      <w:pStyle w:val="Footer"/>
    </w:pPr>
  </w:p>
  <w:p w:rsidR="009A609B" w:rsidRDefault="009A609B" w:rsidP="00EA51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FF" w:rsidRDefault="009A5BFF" w:rsidP="00EA515A">
      <w:pPr>
        <w:pStyle w:val="TABLEROW"/>
      </w:pPr>
    </w:p>
    <w:p w:rsidR="009A5BFF" w:rsidRDefault="009A5BFF" w:rsidP="00EA515A"/>
  </w:footnote>
  <w:footnote w:type="continuationSeparator" w:id="0">
    <w:p w:rsidR="009A5BFF" w:rsidRDefault="009A5BFF" w:rsidP="00EA515A">
      <w:r>
        <w:continuationSeparator/>
      </w:r>
    </w:p>
    <w:p w:rsidR="009A5BFF" w:rsidRDefault="009A5BFF" w:rsidP="00EA515A"/>
  </w:footnote>
  <w:footnote w:id="1">
    <w:p w:rsidR="009A609B" w:rsidRDefault="009A609B" w:rsidP="00F83337">
      <w:pPr>
        <w:pStyle w:val="FootnoteText"/>
        <w:ind w:firstLine="0"/>
      </w:pPr>
      <w:r>
        <w:rPr>
          <w:rStyle w:val="FootnoteReference"/>
        </w:rPr>
        <w:footnoteRef/>
      </w:r>
      <w:r>
        <w:t xml:space="preserve"> </w:t>
      </w:r>
      <w:r w:rsidRPr="00495A5E">
        <w:t xml:space="preserve">Given the nature of time series data, it is appropriate to lag variables </w:t>
      </w:r>
      <w:r>
        <w:t xml:space="preserve">by one time interval </w:t>
      </w:r>
      <w:r w:rsidRPr="00495A5E">
        <w:t xml:space="preserve">in order to mitigate the effects of possible endogeneity [30]. For example, see </w:t>
      </w:r>
      <w:r w:rsidR="00B14CAF">
        <w:fldChar w:fldCharType="begin"/>
      </w:r>
      <w:r>
        <w:instrText xml:space="preserve"> ADDIN cite{Deveraj:2003fk}</w:instrText>
      </w:r>
      <w:r w:rsidR="00B14CAF">
        <w:fldChar w:fldCharType="separate"/>
      </w:r>
      <w:r w:rsidRPr="00495A5E">
        <w:t>[25]</w:t>
      </w:r>
      <w:r w:rsidR="00B14CAF">
        <w:fldChar w:fldCharType="end"/>
      </w:r>
      <w:r w:rsidRPr="00495A5E">
        <w:t>.</w:t>
      </w:r>
      <w:r>
        <w:t xml:space="preserve"> Our study uses a monthly time interval.</w:t>
      </w:r>
    </w:p>
  </w:footnote>
  <w:footnote w:id="2">
    <w:p w:rsidR="009A609B" w:rsidRDefault="009A609B" w:rsidP="002C2794">
      <w:pPr>
        <w:pStyle w:val="FootnoteText"/>
        <w:ind w:firstLine="0"/>
      </w:pPr>
      <w:r>
        <w:rPr>
          <w:rStyle w:val="FootnoteReference"/>
        </w:rPr>
        <w:footnoteRef/>
      </w:r>
      <w:r>
        <w:t xml:space="preserve"> To account for differences in this variable that may be due to the age of the system, this measure is adjusted by dividing it by the application’s age.</w:t>
      </w:r>
    </w:p>
  </w:footnote>
  <w:footnote w:id="3">
    <w:p w:rsidR="009A609B" w:rsidRDefault="009A609B" w:rsidP="002C2794">
      <w:pPr>
        <w:pStyle w:val="FootnoteText"/>
      </w:pPr>
      <w:r>
        <w:rPr>
          <w:rStyle w:val="FootnoteReference"/>
        </w:rPr>
        <w:footnoteRef/>
      </w:r>
      <w:r>
        <w:t xml:space="preserve"> For more information on this tool, please refer to: </w:t>
      </w:r>
      <w:hyperlink r:id="rId1" w:history="1">
        <w:r w:rsidRPr="00AC2ED9">
          <w:rPr>
            <w:rStyle w:val="Hyperlink"/>
          </w:rPr>
          <w:t>http://en.wikipedia.org/wiki/CA-Telon</w:t>
        </w:r>
      </w:hyperlink>
      <w:r>
        <w:t xml:space="preserve"> </w:t>
      </w:r>
    </w:p>
  </w:footnote>
  <w:footnote w:id="4">
    <w:p w:rsidR="009A609B" w:rsidRDefault="009A609B" w:rsidP="00EA515A">
      <w:pPr>
        <w:pStyle w:val="FootnoteText"/>
      </w:pPr>
      <w:r>
        <w:rPr>
          <w:rStyle w:val="FootnoteReference"/>
        </w:rPr>
        <w:footnoteRef/>
      </w:r>
      <w:r>
        <w:t xml:space="preserve"> Meaning that each value of the variable was subtracted from its mean and then divided by its standard deviation</w:t>
      </w:r>
    </w:p>
  </w:footnote>
  <w:footnote w:id="5">
    <w:p w:rsidR="009A609B" w:rsidRDefault="009A609B" w:rsidP="00582282">
      <w:pPr>
        <w:pStyle w:val="FootnoteText"/>
        <w:ind w:firstLine="0"/>
      </w:pPr>
      <w:r>
        <w:rPr>
          <w:rStyle w:val="FootnoteReference"/>
        </w:rPr>
        <w:footnoteRef/>
      </w:r>
      <w:r>
        <w:t xml:space="preserve"> We note that our model uses the first volatility pattern (P1) as the base case, and that the effects of the other volatility patterns (P2, P3, and P4) are in relation to the P1 case.</w:t>
      </w:r>
    </w:p>
  </w:footnote>
  <w:footnote w:id="6">
    <w:p w:rsidR="009A609B" w:rsidRDefault="009A609B" w:rsidP="008C13B7">
      <w:pPr>
        <w:pStyle w:val="FootnoteText"/>
        <w:ind w:firstLine="0"/>
      </w:pPr>
      <w:r>
        <w:rPr>
          <w:rStyle w:val="FootnoteReference"/>
        </w:rPr>
        <w:footnoteRef/>
      </w:r>
      <w:r>
        <w:t xml:space="preserve"> Application volatility pattern P1 is the “base” case, so the test simply involves comparing the coefficients on the variables for TECH, EXP and SKILL. Application volatility pattern P4 also has a high frequency of modification, but technology is not used for the applications with this pattern, so it is not possible to test the hypothesis using this pattern.</w:t>
      </w:r>
    </w:p>
  </w:footnote>
  <w:footnote w:id="7">
    <w:p w:rsidR="009A609B" w:rsidRDefault="009A609B" w:rsidP="009960CC">
      <w:pPr>
        <w:pStyle w:val="FootnoteText"/>
        <w:ind w:firstLine="0"/>
      </w:pPr>
      <w:r>
        <w:rPr>
          <w:rStyle w:val="FootnoteReference"/>
        </w:rPr>
        <w:footnoteRef/>
      </w:r>
      <w:r>
        <w:t xml:space="preserve"> Contrary to our expectation, the experience-based approach was slightly more error-prone in comparison to the technology-based approach (H1b). A similar finding was reported by Lewis [36], in that frequent communication among team members, diminished the effectiveness of their memory recall due to the increase in coordinated placed on the team by the frequent interactions. It is possible that frequent maintenance efforts likewise significantly increase the coordination load upon the team and thereby diminish its ability to quickly and accurately recall information needed to maintain and produce high quality software.</w:t>
      </w:r>
    </w:p>
  </w:footnote>
  <w:footnote w:id="8">
    <w:p w:rsidR="009A609B" w:rsidRDefault="009A609B">
      <w:pPr>
        <w:pStyle w:val="FootnoteText"/>
      </w:pPr>
      <w:r>
        <w:rPr>
          <w:rStyle w:val="FootnoteReference"/>
        </w:rPr>
        <w:footnoteRef/>
      </w:r>
      <w:r>
        <w:t xml:space="preserve"> In fact, as suggested in Figure 3 the experience-based approach appears to be equally effective for both large and small modifications.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9B" w:rsidRDefault="009A609B" w:rsidP="00EA515A">
    <w:pPr>
      <w:pStyle w:val="Header"/>
    </w:pPr>
  </w:p>
  <w:p w:rsidR="009A609B" w:rsidRDefault="009A609B" w:rsidP="00EA51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7A8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1EEC10"/>
    <w:lvl w:ilvl="0">
      <w:start w:val="1"/>
      <w:numFmt w:val="decimal"/>
      <w:lvlText w:val="%1."/>
      <w:lvlJc w:val="left"/>
      <w:pPr>
        <w:tabs>
          <w:tab w:val="num" w:pos="1800"/>
        </w:tabs>
        <w:ind w:left="1800" w:hanging="360"/>
      </w:pPr>
    </w:lvl>
  </w:abstractNum>
  <w:abstractNum w:abstractNumId="2">
    <w:nsid w:val="FFFFFF7D"/>
    <w:multiLevelType w:val="singleLevel"/>
    <w:tmpl w:val="CE7A9D08"/>
    <w:lvl w:ilvl="0">
      <w:start w:val="1"/>
      <w:numFmt w:val="decimal"/>
      <w:lvlText w:val="%1."/>
      <w:lvlJc w:val="left"/>
      <w:pPr>
        <w:tabs>
          <w:tab w:val="num" w:pos="1440"/>
        </w:tabs>
        <w:ind w:left="1440" w:hanging="360"/>
      </w:pPr>
    </w:lvl>
  </w:abstractNum>
  <w:abstractNum w:abstractNumId="3">
    <w:nsid w:val="FFFFFF7E"/>
    <w:multiLevelType w:val="singleLevel"/>
    <w:tmpl w:val="D87215AC"/>
    <w:lvl w:ilvl="0">
      <w:start w:val="1"/>
      <w:numFmt w:val="decimal"/>
      <w:lvlText w:val="%1."/>
      <w:lvlJc w:val="left"/>
      <w:pPr>
        <w:tabs>
          <w:tab w:val="num" w:pos="1080"/>
        </w:tabs>
        <w:ind w:left="1080" w:hanging="360"/>
      </w:pPr>
    </w:lvl>
  </w:abstractNum>
  <w:abstractNum w:abstractNumId="4">
    <w:nsid w:val="FFFFFF7F"/>
    <w:multiLevelType w:val="singleLevel"/>
    <w:tmpl w:val="A40CD5AC"/>
    <w:lvl w:ilvl="0">
      <w:start w:val="1"/>
      <w:numFmt w:val="decimal"/>
      <w:lvlText w:val="%1."/>
      <w:lvlJc w:val="left"/>
      <w:pPr>
        <w:tabs>
          <w:tab w:val="num" w:pos="720"/>
        </w:tabs>
        <w:ind w:left="720" w:hanging="360"/>
      </w:pPr>
    </w:lvl>
  </w:abstractNum>
  <w:abstractNum w:abstractNumId="5">
    <w:nsid w:val="FFFFFF80"/>
    <w:multiLevelType w:val="singleLevel"/>
    <w:tmpl w:val="F236C9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2269E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3A2BF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B9CC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13CF0EE"/>
    <w:lvl w:ilvl="0">
      <w:start w:val="1"/>
      <w:numFmt w:val="decimal"/>
      <w:lvlText w:val="%1."/>
      <w:lvlJc w:val="left"/>
      <w:pPr>
        <w:tabs>
          <w:tab w:val="num" w:pos="360"/>
        </w:tabs>
        <w:ind w:left="360" w:hanging="360"/>
      </w:pPr>
    </w:lvl>
  </w:abstractNum>
  <w:abstractNum w:abstractNumId="10">
    <w:nsid w:val="FFFFFF89"/>
    <w:multiLevelType w:val="singleLevel"/>
    <w:tmpl w:val="2BD05528"/>
    <w:lvl w:ilvl="0">
      <w:start w:val="1"/>
      <w:numFmt w:val="bullet"/>
      <w:lvlText w:val=""/>
      <w:lvlJc w:val="left"/>
      <w:pPr>
        <w:tabs>
          <w:tab w:val="num" w:pos="360"/>
        </w:tabs>
        <w:ind w:left="360" w:hanging="360"/>
      </w:pPr>
      <w:rPr>
        <w:rFonts w:ascii="Symbol" w:hAnsi="Symbol" w:hint="default"/>
      </w:rPr>
    </w:lvl>
  </w:abstractNum>
  <w:abstractNum w:abstractNumId="11">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8"/>
  </w:num>
  <w:num w:numId="9">
    <w:abstractNumId w:val="7"/>
  </w:num>
  <w:num w:numId="10">
    <w:abstractNumId w:val="6"/>
  </w:num>
  <w:num w:numId="11">
    <w:abstractNumId w:val="5"/>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removePersonalInformation/>
  <w:removeDateAndTime/>
  <w:printFractionalCharacterWidth/>
  <w:hideSpellingErrors/>
  <w:proofState w:spelling="clean" w:grammar="clean"/>
  <w:linkStyles/>
  <w:trackRevisions/>
  <w:defaultTabStop w:val="720"/>
  <w:drawingGridHorizontalSpacing w:val="11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B47DA9"/>
    <w:rsid w:val="00000003"/>
    <w:rsid w:val="0000041F"/>
    <w:rsid w:val="00003590"/>
    <w:rsid w:val="00004566"/>
    <w:rsid w:val="00010CDB"/>
    <w:rsid w:val="00012333"/>
    <w:rsid w:val="00013680"/>
    <w:rsid w:val="00014D67"/>
    <w:rsid w:val="00016586"/>
    <w:rsid w:val="0002045C"/>
    <w:rsid w:val="00021CD5"/>
    <w:rsid w:val="00027CD1"/>
    <w:rsid w:val="00030C49"/>
    <w:rsid w:val="00031F59"/>
    <w:rsid w:val="000345FB"/>
    <w:rsid w:val="00034676"/>
    <w:rsid w:val="00036416"/>
    <w:rsid w:val="000411CE"/>
    <w:rsid w:val="000426EE"/>
    <w:rsid w:val="00043ED2"/>
    <w:rsid w:val="0004506A"/>
    <w:rsid w:val="00045218"/>
    <w:rsid w:val="000455BD"/>
    <w:rsid w:val="000460AF"/>
    <w:rsid w:val="0004682C"/>
    <w:rsid w:val="0005255A"/>
    <w:rsid w:val="00053700"/>
    <w:rsid w:val="00054195"/>
    <w:rsid w:val="000557F5"/>
    <w:rsid w:val="000563C1"/>
    <w:rsid w:val="00060E1D"/>
    <w:rsid w:val="0006142C"/>
    <w:rsid w:val="00061F97"/>
    <w:rsid w:val="000620EE"/>
    <w:rsid w:val="00062557"/>
    <w:rsid w:val="00062FBA"/>
    <w:rsid w:val="000649B7"/>
    <w:rsid w:val="00065956"/>
    <w:rsid w:val="00070650"/>
    <w:rsid w:val="000730E5"/>
    <w:rsid w:val="00073D6F"/>
    <w:rsid w:val="00075136"/>
    <w:rsid w:val="00080062"/>
    <w:rsid w:val="00080368"/>
    <w:rsid w:val="000824C5"/>
    <w:rsid w:val="000834BC"/>
    <w:rsid w:val="00091C54"/>
    <w:rsid w:val="00096501"/>
    <w:rsid w:val="00096A39"/>
    <w:rsid w:val="00096C41"/>
    <w:rsid w:val="000A463E"/>
    <w:rsid w:val="000A4B44"/>
    <w:rsid w:val="000A5587"/>
    <w:rsid w:val="000A762F"/>
    <w:rsid w:val="000B6211"/>
    <w:rsid w:val="000C4455"/>
    <w:rsid w:val="000C6E08"/>
    <w:rsid w:val="000E14E2"/>
    <w:rsid w:val="000E17C6"/>
    <w:rsid w:val="000E29DF"/>
    <w:rsid w:val="000F4C39"/>
    <w:rsid w:val="00102939"/>
    <w:rsid w:val="0010308E"/>
    <w:rsid w:val="00104203"/>
    <w:rsid w:val="00106452"/>
    <w:rsid w:val="0011024C"/>
    <w:rsid w:val="0011106B"/>
    <w:rsid w:val="001110B3"/>
    <w:rsid w:val="0011372B"/>
    <w:rsid w:val="00117D6D"/>
    <w:rsid w:val="00122745"/>
    <w:rsid w:val="00122A67"/>
    <w:rsid w:val="00132691"/>
    <w:rsid w:val="0013681E"/>
    <w:rsid w:val="00140988"/>
    <w:rsid w:val="00143A37"/>
    <w:rsid w:val="00144D8E"/>
    <w:rsid w:val="0014695C"/>
    <w:rsid w:val="0015059D"/>
    <w:rsid w:val="00150FC8"/>
    <w:rsid w:val="001520A2"/>
    <w:rsid w:val="00154AED"/>
    <w:rsid w:val="001563B1"/>
    <w:rsid w:val="00156D9B"/>
    <w:rsid w:val="00157AB8"/>
    <w:rsid w:val="00161FD4"/>
    <w:rsid w:val="00163B8C"/>
    <w:rsid w:val="001642CF"/>
    <w:rsid w:val="001653DC"/>
    <w:rsid w:val="00165957"/>
    <w:rsid w:val="00170E45"/>
    <w:rsid w:val="00173D07"/>
    <w:rsid w:val="00174D54"/>
    <w:rsid w:val="00174F37"/>
    <w:rsid w:val="00177848"/>
    <w:rsid w:val="0018697B"/>
    <w:rsid w:val="00193712"/>
    <w:rsid w:val="001955B2"/>
    <w:rsid w:val="0019735C"/>
    <w:rsid w:val="001A37B3"/>
    <w:rsid w:val="001A5BE5"/>
    <w:rsid w:val="001A5EFA"/>
    <w:rsid w:val="001A6499"/>
    <w:rsid w:val="001A6688"/>
    <w:rsid w:val="001A7C89"/>
    <w:rsid w:val="001B0842"/>
    <w:rsid w:val="001B178B"/>
    <w:rsid w:val="001B56B3"/>
    <w:rsid w:val="001C4153"/>
    <w:rsid w:val="001C4D2B"/>
    <w:rsid w:val="001C4FFB"/>
    <w:rsid w:val="001C536A"/>
    <w:rsid w:val="001C7902"/>
    <w:rsid w:val="001C7B52"/>
    <w:rsid w:val="001D0054"/>
    <w:rsid w:val="001D2137"/>
    <w:rsid w:val="001D3C00"/>
    <w:rsid w:val="001D4087"/>
    <w:rsid w:val="001E3D96"/>
    <w:rsid w:val="001E4C4C"/>
    <w:rsid w:val="001E6A40"/>
    <w:rsid w:val="001F0EA9"/>
    <w:rsid w:val="001F281C"/>
    <w:rsid w:val="001F2BF3"/>
    <w:rsid w:val="001F388B"/>
    <w:rsid w:val="001F6DFA"/>
    <w:rsid w:val="00200A34"/>
    <w:rsid w:val="002041AB"/>
    <w:rsid w:val="0021319C"/>
    <w:rsid w:val="00217705"/>
    <w:rsid w:val="00223673"/>
    <w:rsid w:val="00223C71"/>
    <w:rsid w:val="00226330"/>
    <w:rsid w:val="00227129"/>
    <w:rsid w:val="0023078F"/>
    <w:rsid w:val="00230B5B"/>
    <w:rsid w:val="00231547"/>
    <w:rsid w:val="00232B9D"/>
    <w:rsid w:val="00233D1D"/>
    <w:rsid w:val="002349B7"/>
    <w:rsid w:val="002354F3"/>
    <w:rsid w:val="00235500"/>
    <w:rsid w:val="00237439"/>
    <w:rsid w:val="00247BFA"/>
    <w:rsid w:val="00250E03"/>
    <w:rsid w:val="0025134D"/>
    <w:rsid w:val="00251958"/>
    <w:rsid w:val="0025210F"/>
    <w:rsid w:val="00253B35"/>
    <w:rsid w:val="00253B98"/>
    <w:rsid w:val="00254207"/>
    <w:rsid w:val="002566F9"/>
    <w:rsid w:val="00256A2E"/>
    <w:rsid w:val="00257365"/>
    <w:rsid w:val="002573E3"/>
    <w:rsid w:val="00265452"/>
    <w:rsid w:val="00265527"/>
    <w:rsid w:val="00266248"/>
    <w:rsid w:val="00266A55"/>
    <w:rsid w:val="00267286"/>
    <w:rsid w:val="002709B5"/>
    <w:rsid w:val="00274581"/>
    <w:rsid w:val="00280C41"/>
    <w:rsid w:val="0028146F"/>
    <w:rsid w:val="0028315E"/>
    <w:rsid w:val="002855F8"/>
    <w:rsid w:val="002869C6"/>
    <w:rsid w:val="002875AC"/>
    <w:rsid w:val="0028799F"/>
    <w:rsid w:val="0029030A"/>
    <w:rsid w:val="0029121D"/>
    <w:rsid w:val="00292820"/>
    <w:rsid w:val="00297CD2"/>
    <w:rsid w:val="00297F06"/>
    <w:rsid w:val="002A0A3D"/>
    <w:rsid w:val="002A16F0"/>
    <w:rsid w:val="002A2C28"/>
    <w:rsid w:val="002A39F5"/>
    <w:rsid w:val="002A4485"/>
    <w:rsid w:val="002B257A"/>
    <w:rsid w:val="002B5D7B"/>
    <w:rsid w:val="002C2794"/>
    <w:rsid w:val="002C4585"/>
    <w:rsid w:val="002C7B24"/>
    <w:rsid w:val="002D179E"/>
    <w:rsid w:val="002D275B"/>
    <w:rsid w:val="002D4710"/>
    <w:rsid w:val="002D51AF"/>
    <w:rsid w:val="002D5B80"/>
    <w:rsid w:val="002D6328"/>
    <w:rsid w:val="002E1E8D"/>
    <w:rsid w:val="002E1EFE"/>
    <w:rsid w:val="002E38AE"/>
    <w:rsid w:val="002E4D25"/>
    <w:rsid w:val="002E50DE"/>
    <w:rsid w:val="002E6BE7"/>
    <w:rsid w:val="002E7549"/>
    <w:rsid w:val="002F1991"/>
    <w:rsid w:val="002F2A2B"/>
    <w:rsid w:val="002F3DE3"/>
    <w:rsid w:val="002F590C"/>
    <w:rsid w:val="0030002A"/>
    <w:rsid w:val="00305968"/>
    <w:rsid w:val="00306B5C"/>
    <w:rsid w:val="00306FC2"/>
    <w:rsid w:val="00314315"/>
    <w:rsid w:val="00315A47"/>
    <w:rsid w:val="00316736"/>
    <w:rsid w:val="00321922"/>
    <w:rsid w:val="00324E0A"/>
    <w:rsid w:val="00326EF0"/>
    <w:rsid w:val="00330A04"/>
    <w:rsid w:val="0033184C"/>
    <w:rsid w:val="00335187"/>
    <w:rsid w:val="00336944"/>
    <w:rsid w:val="0034376B"/>
    <w:rsid w:val="003448DA"/>
    <w:rsid w:val="00353C04"/>
    <w:rsid w:val="0035419D"/>
    <w:rsid w:val="00354DE1"/>
    <w:rsid w:val="003577D9"/>
    <w:rsid w:val="00357815"/>
    <w:rsid w:val="00357E10"/>
    <w:rsid w:val="003628D5"/>
    <w:rsid w:val="00364139"/>
    <w:rsid w:val="00365710"/>
    <w:rsid w:val="00365F10"/>
    <w:rsid w:val="00367A39"/>
    <w:rsid w:val="00367BF8"/>
    <w:rsid w:val="0037110A"/>
    <w:rsid w:val="0037486C"/>
    <w:rsid w:val="00375306"/>
    <w:rsid w:val="00380DA9"/>
    <w:rsid w:val="00381FAB"/>
    <w:rsid w:val="0038266F"/>
    <w:rsid w:val="003830ED"/>
    <w:rsid w:val="00383BB8"/>
    <w:rsid w:val="00383C08"/>
    <w:rsid w:val="003930CB"/>
    <w:rsid w:val="00393F3C"/>
    <w:rsid w:val="0039778E"/>
    <w:rsid w:val="003A142F"/>
    <w:rsid w:val="003A3BD5"/>
    <w:rsid w:val="003A3D14"/>
    <w:rsid w:val="003B009F"/>
    <w:rsid w:val="003B27BF"/>
    <w:rsid w:val="003B3ABE"/>
    <w:rsid w:val="003B46ED"/>
    <w:rsid w:val="003B5EC6"/>
    <w:rsid w:val="003B7EBB"/>
    <w:rsid w:val="003C0837"/>
    <w:rsid w:val="003C5ABE"/>
    <w:rsid w:val="003D7EBB"/>
    <w:rsid w:val="003E33EA"/>
    <w:rsid w:val="003E735A"/>
    <w:rsid w:val="003E7374"/>
    <w:rsid w:val="003E76D2"/>
    <w:rsid w:val="003F10C0"/>
    <w:rsid w:val="003F1AAF"/>
    <w:rsid w:val="003F34EB"/>
    <w:rsid w:val="003F385B"/>
    <w:rsid w:val="003F6018"/>
    <w:rsid w:val="004051F0"/>
    <w:rsid w:val="00406BE2"/>
    <w:rsid w:val="0040740D"/>
    <w:rsid w:val="00411415"/>
    <w:rsid w:val="00416FDA"/>
    <w:rsid w:val="00423270"/>
    <w:rsid w:val="00423803"/>
    <w:rsid w:val="004238D1"/>
    <w:rsid w:val="004238E4"/>
    <w:rsid w:val="0042535B"/>
    <w:rsid w:val="0043519D"/>
    <w:rsid w:val="0044366C"/>
    <w:rsid w:val="004459E3"/>
    <w:rsid w:val="00445F26"/>
    <w:rsid w:val="00447CE9"/>
    <w:rsid w:val="00451427"/>
    <w:rsid w:val="004552CA"/>
    <w:rsid w:val="00456320"/>
    <w:rsid w:val="00456930"/>
    <w:rsid w:val="00456B90"/>
    <w:rsid w:val="004577AD"/>
    <w:rsid w:val="00457B12"/>
    <w:rsid w:val="00457F06"/>
    <w:rsid w:val="00473AD9"/>
    <w:rsid w:val="00474BA2"/>
    <w:rsid w:val="00476625"/>
    <w:rsid w:val="004773E6"/>
    <w:rsid w:val="0047775C"/>
    <w:rsid w:val="004857B7"/>
    <w:rsid w:val="00490A65"/>
    <w:rsid w:val="004924D4"/>
    <w:rsid w:val="00492ED9"/>
    <w:rsid w:val="004948F7"/>
    <w:rsid w:val="00495A5E"/>
    <w:rsid w:val="004A011D"/>
    <w:rsid w:val="004A0528"/>
    <w:rsid w:val="004A2E8F"/>
    <w:rsid w:val="004A54BA"/>
    <w:rsid w:val="004B042C"/>
    <w:rsid w:val="004B319A"/>
    <w:rsid w:val="004B59C7"/>
    <w:rsid w:val="004B6269"/>
    <w:rsid w:val="004C1047"/>
    <w:rsid w:val="004C1160"/>
    <w:rsid w:val="004C4544"/>
    <w:rsid w:val="004D06EF"/>
    <w:rsid w:val="004D53C7"/>
    <w:rsid w:val="004D6047"/>
    <w:rsid w:val="004D6068"/>
    <w:rsid w:val="004D7718"/>
    <w:rsid w:val="004E0FEA"/>
    <w:rsid w:val="004E32FB"/>
    <w:rsid w:val="004E47D8"/>
    <w:rsid w:val="004E65A6"/>
    <w:rsid w:val="004F304A"/>
    <w:rsid w:val="004F5DED"/>
    <w:rsid w:val="004F6691"/>
    <w:rsid w:val="004F71EB"/>
    <w:rsid w:val="004F7B7C"/>
    <w:rsid w:val="005005CD"/>
    <w:rsid w:val="00501805"/>
    <w:rsid w:val="00504804"/>
    <w:rsid w:val="00504ECD"/>
    <w:rsid w:val="005053C7"/>
    <w:rsid w:val="00512F5A"/>
    <w:rsid w:val="00513FFA"/>
    <w:rsid w:val="005140D3"/>
    <w:rsid w:val="00517081"/>
    <w:rsid w:val="00517864"/>
    <w:rsid w:val="0052105E"/>
    <w:rsid w:val="005214DC"/>
    <w:rsid w:val="0052184A"/>
    <w:rsid w:val="00521FB3"/>
    <w:rsid w:val="00523577"/>
    <w:rsid w:val="00524809"/>
    <w:rsid w:val="005272C9"/>
    <w:rsid w:val="00531634"/>
    <w:rsid w:val="00532071"/>
    <w:rsid w:val="00534EF3"/>
    <w:rsid w:val="00535A97"/>
    <w:rsid w:val="00540D14"/>
    <w:rsid w:val="005422F3"/>
    <w:rsid w:val="0054291B"/>
    <w:rsid w:val="005431B6"/>
    <w:rsid w:val="00550D17"/>
    <w:rsid w:val="005513C1"/>
    <w:rsid w:val="005523EA"/>
    <w:rsid w:val="00555DAD"/>
    <w:rsid w:val="00561A08"/>
    <w:rsid w:val="00561DBE"/>
    <w:rsid w:val="00563546"/>
    <w:rsid w:val="0056492A"/>
    <w:rsid w:val="00565C45"/>
    <w:rsid w:val="00567290"/>
    <w:rsid w:val="005672BB"/>
    <w:rsid w:val="00570097"/>
    <w:rsid w:val="0057429A"/>
    <w:rsid w:val="00577BEC"/>
    <w:rsid w:val="00577F86"/>
    <w:rsid w:val="00582282"/>
    <w:rsid w:val="00582516"/>
    <w:rsid w:val="005825AD"/>
    <w:rsid w:val="00582A4E"/>
    <w:rsid w:val="00584DFD"/>
    <w:rsid w:val="00585BA7"/>
    <w:rsid w:val="005876DC"/>
    <w:rsid w:val="005911DC"/>
    <w:rsid w:val="005A0061"/>
    <w:rsid w:val="005A7440"/>
    <w:rsid w:val="005B14FE"/>
    <w:rsid w:val="005B1E52"/>
    <w:rsid w:val="005B1F74"/>
    <w:rsid w:val="005B3481"/>
    <w:rsid w:val="005B40C1"/>
    <w:rsid w:val="005B4920"/>
    <w:rsid w:val="005B63FE"/>
    <w:rsid w:val="005B67B0"/>
    <w:rsid w:val="005B7A98"/>
    <w:rsid w:val="005B7ABB"/>
    <w:rsid w:val="005C2784"/>
    <w:rsid w:val="005C716C"/>
    <w:rsid w:val="005D04A5"/>
    <w:rsid w:val="005D2BCA"/>
    <w:rsid w:val="005D38A0"/>
    <w:rsid w:val="005D599E"/>
    <w:rsid w:val="005D61C2"/>
    <w:rsid w:val="005D646C"/>
    <w:rsid w:val="005D6636"/>
    <w:rsid w:val="005D68E2"/>
    <w:rsid w:val="005D7B72"/>
    <w:rsid w:val="005E26F3"/>
    <w:rsid w:val="005E439E"/>
    <w:rsid w:val="005E5EA3"/>
    <w:rsid w:val="005E78C9"/>
    <w:rsid w:val="005F018C"/>
    <w:rsid w:val="005F0435"/>
    <w:rsid w:val="005F33A1"/>
    <w:rsid w:val="005F74A5"/>
    <w:rsid w:val="006008CA"/>
    <w:rsid w:val="00602F11"/>
    <w:rsid w:val="0061008D"/>
    <w:rsid w:val="006123CD"/>
    <w:rsid w:val="00612F5D"/>
    <w:rsid w:val="00613A10"/>
    <w:rsid w:val="006142E8"/>
    <w:rsid w:val="00615F3A"/>
    <w:rsid w:val="00620F94"/>
    <w:rsid w:val="00622244"/>
    <w:rsid w:val="00622B2B"/>
    <w:rsid w:val="00623DCD"/>
    <w:rsid w:val="006314BF"/>
    <w:rsid w:val="00633ACC"/>
    <w:rsid w:val="0063574D"/>
    <w:rsid w:val="0063666B"/>
    <w:rsid w:val="00642568"/>
    <w:rsid w:val="00645931"/>
    <w:rsid w:val="00646A28"/>
    <w:rsid w:val="00647773"/>
    <w:rsid w:val="00647EA8"/>
    <w:rsid w:val="00650C09"/>
    <w:rsid w:val="006560C6"/>
    <w:rsid w:val="006605FC"/>
    <w:rsid w:val="00660891"/>
    <w:rsid w:val="00660A2B"/>
    <w:rsid w:val="00662E3B"/>
    <w:rsid w:val="0066381D"/>
    <w:rsid w:val="00666105"/>
    <w:rsid w:val="0066668C"/>
    <w:rsid w:val="0066751F"/>
    <w:rsid w:val="006709E8"/>
    <w:rsid w:val="006718B3"/>
    <w:rsid w:val="00671F43"/>
    <w:rsid w:val="00672489"/>
    <w:rsid w:val="00673A2A"/>
    <w:rsid w:val="00675C10"/>
    <w:rsid w:val="00675CBA"/>
    <w:rsid w:val="00677758"/>
    <w:rsid w:val="0068220E"/>
    <w:rsid w:val="006830D5"/>
    <w:rsid w:val="006843ED"/>
    <w:rsid w:val="00685FA2"/>
    <w:rsid w:val="00692162"/>
    <w:rsid w:val="00694DC5"/>
    <w:rsid w:val="00697C90"/>
    <w:rsid w:val="006A1FCE"/>
    <w:rsid w:val="006A29A2"/>
    <w:rsid w:val="006A32BA"/>
    <w:rsid w:val="006A69F2"/>
    <w:rsid w:val="006B0C81"/>
    <w:rsid w:val="006B2483"/>
    <w:rsid w:val="006B3DE2"/>
    <w:rsid w:val="006B5B8B"/>
    <w:rsid w:val="006C02B1"/>
    <w:rsid w:val="006C07F6"/>
    <w:rsid w:val="006C1CC9"/>
    <w:rsid w:val="006C35AF"/>
    <w:rsid w:val="006C3FEA"/>
    <w:rsid w:val="006C566B"/>
    <w:rsid w:val="006C5F55"/>
    <w:rsid w:val="006C61B8"/>
    <w:rsid w:val="006D0BEC"/>
    <w:rsid w:val="006D1D97"/>
    <w:rsid w:val="006D2982"/>
    <w:rsid w:val="006D578F"/>
    <w:rsid w:val="006D60D9"/>
    <w:rsid w:val="006D6353"/>
    <w:rsid w:val="006E251F"/>
    <w:rsid w:val="006F0E30"/>
    <w:rsid w:val="006F639B"/>
    <w:rsid w:val="006F7264"/>
    <w:rsid w:val="007005AD"/>
    <w:rsid w:val="00701490"/>
    <w:rsid w:val="00701C98"/>
    <w:rsid w:val="00702D13"/>
    <w:rsid w:val="007045BC"/>
    <w:rsid w:val="00706FF3"/>
    <w:rsid w:val="00715B7D"/>
    <w:rsid w:val="00717A47"/>
    <w:rsid w:val="00720B03"/>
    <w:rsid w:val="00720B9B"/>
    <w:rsid w:val="00721B5E"/>
    <w:rsid w:val="00721F17"/>
    <w:rsid w:val="00723F71"/>
    <w:rsid w:val="00725E82"/>
    <w:rsid w:val="007305E2"/>
    <w:rsid w:val="007314FF"/>
    <w:rsid w:val="00740049"/>
    <w:rsid w:val="007420D7"/>
    <w:rsid w:val="007434FE"/>
    <w:rsid w:val="007439BE"/>
    <w:rsid w:val="00746A7E"/>
    <w:rsid w:val="00750E22"/>
    <w:rsid w:val="0075136F"/>
    <w:rsid w:val="00753A45"/>
    <w:rsid w:val="00760DD5"/>
    <w:rsid w:val="007620F9"/>
    <w:rsid w:val="00763633"/>
    <w:rsid w:val="00764271"/>
    <w:rsid w:val="00764A90"/>
    <w:rsid w:val="0076548D"/>
    <w:rsid w:val="00767DEF"/>
    <w:rsid w:val="007761C9"/>
    <w:rsid w:val="007771E4"/>
    <w:rsid w:val="007800B7"/>
    <w:rsid w:val="00784088"/>
    <w:rsid w:val="0078614A"/>
    <w:rsid w:val="00787F2E"/>
    <w:rsid w:val="00791D6D"/>
    <w:rsid w:val="00792E3D"/>
    <w:rsid w:val="00793A30"/>
    <w:rsid w:val="00794279"/>
    <w:rsid w:val="007954A6"/>
    <w:rsid w:val="00796277"/>
    <w:rsid w:val="007978BE"/>
    <w:rsid w:val="007A12FC"/>
    <w:rsid w:val="007A4B74"/>
    <w:rsid w:val="007A5A65"/>
    <w:rsid w:val="007B43C1"/>
    <w:rsid w:val="007C2BCC"/>
    <w:rsid w:val="007C6666"/>
    <w:rsid w:val="007C7FEE"/>
    <w:rsid w:val="007D08BF"/>
    <w:rsid w:val="007D3A3A"/>
    <w:rsid w:val="007D7BC4"/>
    <w:rsid w:val="007E0467"/>
    <w:rsid w:val="007E0BCC"/>
    <w:rsid w:val="007E1A7A"/>
    <w:rsid w:val="007E2863"/>
    <w:rsid w:val="007E3381"/>
    <w:rsid w:val="007E4A75"/>
    <w:rsid w:val="007E7B3C"/>
    <w:rsid w:val="007F4248"/>
    <w:rsid w:val="007F5B73"/>
    <w:rsid w:val="007F5BCC"/>
    <w:rsid w:val="00802166"/>
    <w:rsid w:val="008045F1"/>
    <w:rsid w:val="00807ADE"/>
    <w:rsid w:val="00810F0E"/>
    <w:rsid w:val="0081235E"/>
    <w:rsid w:val="00813450"/>
    <w:rsid w:val="0081352C"/>
    <w:rsid w:val="008137EA"/>
    <w:rsid w:val="00814E3F"/>
    <w:rsid w:val="0081517A"/>
    <w:rsid w:val="008161EB"/>
    <w:rsid w:val="00816644"/>
    <w:rsid w:val="00817383"/>
    <w:rsid w:val="00822086"/>
    <w:rsid w:val="00823EF3"/>
    <w:rsid w:val="00826392"/>
    <w:rsid w:val="00830125"/>
    <w:rsid w:val="00830713"/>
    <w:rsid w:val="00836BC1"/>
    <w:rsid w:val="00842F11"/>
    <w:rsid w:val="008437BF"/>
    <w:rsid w:val="00844FCF"/>
    <w:rsid w:val="00846214"/>
    <w:rsid w:val="008471F1"/>
    <w:rsid w:val="00851E03"/>
    <w:rsid w:val="00852E5A"/>
    <w:rsid w:val="00854439"/>
    <w:rsid w:val="00856B7A"/>
    <w:rsid w:val="00861B32"/>
    <w:rsid w:val="00863E0F"/>
    <w:rsid w:val="00863E1E"/>
    <w:rsid w:val="00864CA0"/>
    <w:rsid w:val="00870D5B"/>
    <w:rsid w:val="008723E8"/>
    <w:rsid w:val="0087424E"/>
    <w:rsid w:val="00877C57"/>
    <w:rsid w:val="008835D4"/>
    <w:rsid w:val="00887963"/>
    <w:rsid w:val="00891912"/>
    <w:rsid w:val="00895EC9"/>
    <w:rsid w:val="00896B6A"/>
    <w:rsid w:val="00896F0C"/>
    <w:rsid w:val="008977B0"/>
    <w:rsid w:val="008A13E0"/>
    <w:rsid w:val="008A3429"/>
    <w:rsid w:val="008A3C37"/>
    <w:rsid w:val="008A5244"/>
    <w:rsid w:val="008B00D3"/>
    <w:rsid w:val="008B0C6B"/>
    <w:rsid w:val="008B1ACB"/>
    <w:rsid w:val="008B1F3F"/>
    <w:rsid w:val="008B20F2"/>
    <w:rsid w:val="008B443F"/>
    <w:rsid w:val="008C0571"/>
    <w:rsid w:val="008C0D76"/>
    <w:rsid w:val="008C13B7"/>
    <w:rsid w:val="008C2730"/>
    <w:rsid w:val="008C300E"/>
    <w:rsid w:val="008C3A07"/>
    <w:rsid w:val="008C57FB"/>
    <w:rsid w:val="008C6698"/>
    <w:rsid w:val="008D0239"/>
    <w:rsid w:val="008D2346"/>
    <w:rsid w:val="008D3F66"/>
    <w:rsid w:val="008D5D18"/>
    <w:rsid w:val="008D67F3"/>
    <w:rsid w:val="008D7764"/>
    <w:rsid w:val="008D79A5"/>
    <w:rsid w:val="008E1954"/>
    <w:rsid w:val="008E230E"/>
    <w:rsid w:val="008E24B0"/>
    <w:rsid w:val="008E4A62"/>
    <w:rsid w:val="008E7D54"/>
    <w:rsid w:val="008F0E07"/>
    <w:rsid w:val="008F12A4"/>
    <w:rsid w:val="008F2FDE"/>
    <w:rsid w:val="008F3B82"/>
    <w:rsid w:val="008F795F"/>
    <w:rsid w:val="00901857"/>
    <w:rsid w:val="009026F7"/>
    <w:rsid w:val="00903904"/>
    <w:rsid w:val="00911323"/>
    <w:rsid w:val="00912381"/>
    <w:rsid w:val="00914B27"/>
    <w:rsid w:val="009206D7"/>
    <w:rsid w:val="00920FAE"/>
    <w:rsid w:val="00923588"/>
    <w:rsid w:val="00923C7B"/>
    <w:rsid w:val="00930522"/>
    <w:rsid w:val="00930DC4"/>
    <w:rsid w:val="00931AB0"/>
    <w:rsid w:val="009325AE"/>
    <w:rsid w:val="00934580"/>
    <w:rsid w:val="00936332"/>
    <w:rsid w:val="00944879"/>
    <w:rsid w:val="0095261C"/>
    <w:rsid w:val="00953232"/>
    <w:rsid w:val="00953CC3"/>
    <w:rsid w:val="00954C05"/>
    <w:rsid w:val="0096169B"/>
    <w:rsid w:val="0096268E"/>
    <w:rsid w:val="009635A9"/>
    <w:rsid w:val="00964F62"/>
    <w:rsid w:val="00967115"/>
    <w:rsid w:val="00971860"/>
    <w:rsid w:val="009726B2"/>
    <w:rsid w:val="00972885"/>
    <w:rsid w:val="00974FE4"/>
    <w:rsid w:val="00976B0B"/>
    <w:rsid w:val="009836A9"/>
    <w:rsid w:val="0099057E"/>
    <w:rsid w:val="00993D97"/>
    <w:rsid w:val="00994034"/>
    <w:rsid w:val="009960CC"/>
    <w:rsid w:val="0099713B"/>
    <w:rsid w:val="009A1B78"/>
    <w:rsid w:val="009A35FD"/>
    <w:rsid w:val="009A4C15"/>
    <w:rsid w:val="009A5BFF"/>
    <w:rsid w:val="009A609B"/>
    <w:rsid w:val="009A643A"/>
    <w:rsid w:val="009B10C5"/>
    <w:rsid w:val="009B11B1"/>
    <w:rsid w:val="009B27AA"/>
    <w:rsid w:val="009B432D"/>
    <w:rsid w:val="009B591A"/>
    <w:rsid w:val="009B5B28"/>
    <w:rsid w:val="009B5B5A"/>
    <w:rsid w:val="009C057D"/>
    <w:rsid w:val="009C067A"/>
    <w:rsid w:val="009C1FE0"/>
    <w:rsid w:val="009C4287"/>
    <w:rsid w:val="009C7A28"/>
    <w:rsid w:val="009D2C1B"/>
    <w:rsid w:val="009D46CD"/>
    <w:rsid w:val="009D4907"/>
    <w:rsid w:val="009D5083"/>
    <w:rsid w:val="009D5950"/>
    <w:rsid w:val="009D6249"/>
    <w:rsid w:val="009D7325"/>
    <w:rsid w:val="009D7EDB"/>
    <w:rsid w:val="009E259A"/>
    <w:rsid w:val="009E2C35"/>
    <w:rsid w:val="009E6500"/>
    <w:rsid w:val="009F21C6"/>
    <w:rsid w:val="009F2222"/>
    <w:rsid w:val="009F2FF7"/>
    <w:rsid w:val="009F3064"/>
    <w:rsid w:val="009F317A"/>
    <w:rsid w:val="009F37B2"/>
    <w:rsid w:val="009F52BA"/>
    <w:rsid w:val="009F6D68"/>
    <w:rsid w:val="00A00FB3"/>
    <w:rsid w:val="00A02D5A"/>
    <w:rsid w:val="00A0550E"/>
    <w:rsid w:val="00A110BC"/>
    <w:rsid w:val="00A134FD"/>
    <w:rsid w:val="00A1438F"/>
    <w:rsid w:val="00A164ED"/>
    <w:rsid w:val="00A20827"/>
    <w:rsid w:val="00A22BE8"/>
    <w:rsid w:val="00A23ECC"/>
    <w:rsid w:val="00A270FF"/>
    <w:rsid w:val="00A30E5E"/>
    <w:rsid w:val="00A335BE"/>
    <w:rsid w:val="00A36620"/>
    <w:rsid w:val="00A4101E"/>
    <w:rsid w:val="00A41B97"/>
    <w:rsid w:val="00A435AB"/>
    <w:rsid w:val="00A4505F"/>
    <w:rsid w:val="00A450AA"/>
    <w:rsid w:val="00A46336"/>
    <w:rsid w:val="00A478CD"/>
    <w:rsid w:val="00A526C6"/>
    <w:rsid w:val="00A52F8A"/>
    <w:rsid w:val="00A54327"/>
    <w:rsid w:val="00A57511"/>
    <w:rsid w:val="00A61CCC"/>
    <w:rsid w:val="00A63434"/>
    <w:rsid w:val="00A64789"/>
    <w:rsid w:val="00A648DB"/>
    <w:rsid w:val="00A64A97"/>
    <w:rsid w:val="00A67084"/>
    <w:rsid w:val="00A7030A"/>
    <w:rsid w:val="00A71AFF"/>
    <w:rsid w:val="00A75B84"/>
    <w:rsid w:val="00A75F93"/>
    <w:rsid w:val="00A84F42"/>
    <w:rsid w:val="00A856A4"/>
    <w:rsid w:val="00A85844"/>
    <w:rsid w:val="00A86B8A"/>
    <w:rsid w:val="00A94334"/>
    <w:rsid w:val="00A94B4F"/>
    <w:rsid w:val="00A95A4A"/>
    <w:rsid w:val="00A979FB"/>
    <w:rsid w:val="00AA028A"/>
    <w:rsid w:val="00AA32B7"/>
    <w:rsid w:val="00AA446A"/>
    <w:rsid w:val="00AA5872"/>
    <w:rsid w:val="00AA5B90"/>
    <w:rsid w:val="00AA6345"/>
    <w:rsid w:val="00AA7C1D"/>
    <w:rsid w:val="00AB0AE2"/>
    <w:rsid w:val="00AB20F0"/>
    <w:rsid w:val="00AB3F85"/>
    <w:rsid w:val="00AB6327"/>
    <w:rsid w:val="00AC061A"/>
    <w:rsid w:val="00AC3379"/>
    <w:rsid w:val="00AC3733"/>
    <w:rsid w:val="00AC7448"/>
    <w:rsid w:val="00AC75A8"/>
    <w:rsid w:val="00AD0EB8"/>
    <w:rsid w:val="00AD1775"/>
    <w:rsid w:val="00AD1F64"/>
    <w:rsid w:val="00AD3EF6"/>
    <w:rsid w:val="00AD6DEE"/>
    <w:rsid w:val="00AE3D82"/>
    <w:rsid w:val="00AE6C36"/>
    <w:rsid w:val="00AF0B63"/>
    <w:rsid w:val="00AF12BA"/>
    <w:rsid w:val="00AF4B65"/>
    <w:rsid w:val="00AF4DEC"/>
    <w:rsid w:val="00AF6F1A"/>
    <w:rsid w:val="00AF7AA0"/>
    <w:rsid w:val="00B049D4"/>
    <w:rsid w:val="00B121CD"/>
    <w:rsid w:val="00B14CAF"/>
    <w:rsid w:val="00B17337"/>
    <w:rsid w:val="00B17D7C"/>
    <w:rsid w:val="00B203EF"/>
    <w:rsid w:val="00B2231F"/>
    <w:rsid w:val="00B231F9"/>
    <w:rsid w:val="00B232A9"/>
    <w:rsid w:val="00B255F0"/>
    <w:rsid w:val="00B32774"/>
    <w:rsid w:val="00B3454B"/>
    <w:rsid w:val="00B345A2"/>
    <w:rsid w:val="00B349D2"/>
    <w:rsid w:val="00B35715"/>
    <w:rsid w:val="00B36BFC"/>
    <w:rsid w:val="00B40040"/>
    <w:rsid w:val="00B40F5A"/>
    <w:rsid w:val="00B4200E"/>
    <w:rsid w:val="00B42975"/>
    <w:rsid w:val="00B43F62"/>
    <w:rsid w:val="00B464A3"/>
    <w:rsid w:val="00B47DA9"/>
    <w:rsid w:val="00B62924"/>
    <w:rsid w:val="00B64166"/>
    <w:rsid w:val="00B6485D"/>
    <w:rsid w:val="00B64AC6"/>
    <w:rsid w:val="00B67068"/>
    <w:rsid w:val="00B67FBA"/>
    <w:rsid w:val="00B724C7"/>
    <w:rsid w:val="00B73401"/>
    <w:rsid w:val="00B73689"/>
    <w:rsid w:val="00B74CD4"/>
    <w:rsid w:val="00B7527D"/>
    <w:rsid w:val="00B806CB"/>
    <w:rsid w:val="00B80A23"/>
    <w:rsid w:val="00B80F5C"/>
    <w:rsid w:val="00B827A4"/>
    <w:rsid w:val="00B82D1D"/>
    <w:rsid w:val="00B8406A"/>
    <w:rsid w:val="00B84882"/>
    <w:rsid w:val="00B84F40"/>
    <w:rsid w:val="00B86FFC"/>
    <w:rsid w:val="00B8753F"/>
    <w:rsid w:val="00B91438"/>
    <w:rsid w:val="00B92AE7"/>
    <w:rsid w:val="00B94B58"/>
    <w:rsid w:val="00B96F00"/>
    <w:rsid w:val="00B9730B"/>
    <w:rsid w:val="00B9782D"/>
    <w:rsid w:val="00BA06EC"/>
    <w:rsid w:val="00BA17B5"/>
    <w:rsid w:val="00BA39DC"/>
    <w:rsid w:val="00BA4301"/>
    <w:rsid w:val="00BA4E2C"/>
    <w:rsid w:val="00BA547A"/>
    <w:rsid w:val="00BA711A"/>
    <w:rsid w:val="00BA7190"/>
    <w:rsid w:val="00BA78D0"/>
    <w:rsid w:val="00BB313C"/>
    <w:rsid w:val="00BB3D9E"/>
    <w:rsid w:val="00BB4966"/>
    <w:rsid w:val="00BB63DA"/>
    <w:rsid w:val="00BB652F"/>
    <w:rsid w:val="00BB6AFC"/>
    <w:rsid w:val="00BC0CA8"/>
    <w:rsid w:val="00BC38DC"/>
    <w:rsid w:val="00BC5720"/>
    <w:rsid w:val="00BC59CA"/>
    <w:rsid w:val="00BC6401"/>
    <w:rsid w:val="00BC7176"/>
    <w:rsid w:val="00BC7980"/>
    <w:rsid w:val="00BD08A3"/>
    <w:rsid w:val="00BD20B6"/>
    <w:rsid w:val="00BD6A67"/>
    <w:rsid w:val="00BD6E20"/>
    <w:rsid w:val="00BD74FE"/>
    <w:rsid w:val="00BE1871"/>
    <w:rsid w:val="00BE45EC"/>
    <w:rsid w:val="00BF142B"/>
    <w:rsid w:val="00BF57E1"/>
    <w:rsid w:val="00BF57F2"/>
    <w:rsid w:val="00BF6DE4"/>
    <w:rsid w:val="00C006D6"/>
    <w:rsid w:val="00C00FBA"/>
    <w:rsid w:val="00C053D2"/>
    <w:rsid w:val="00C10DFC"/>
    <w:rsid w:val="00C10FCD"/>
    <w:rsid w:val="00C1269C"/>
    <w:rsid w:val="00C14BE1"/>
    <w:rsid w:val="00C15821"/>
    <w:rsid w:val="00C15826"/>
    <w:rsid w:val="00C15B97"/>
    <w:rsid w:val="00C1688D"/>
    <w:rsid w:val="00C16E3E"/>
    <w:rsid w:val="00C17806"/>
    <w:rsid w:val="00C179BA"/>
    <w:rsid w:val="00C21227"/>
    <w:rsid w:val="00C3094A"/>
    <w:rsid w:val="00C30A47"/>
    <w:rsid w:val="00C33F86"/>
    <w:rsid w:val="00C348E0"/>
    <w:rsid w:val="00C356DA"/>
    <w:rsid w:val="00C40065"/>
    <w:rsid w:val="00C414A1"/>
    <w:rsid w:val="00C418AE"/>
    <w:rsid w:val="00C448C4"/>
    <w:rsid w:val="00C4494B"/>
    <w:rsid w:val="00C44AF8"/>
    <w:rsid w:val="00C47B02"/>
    <w:rsid w:val="00C5005A"/>
    <w:rsid w:val="00C51CBA"/>
    <w:rsid w:val="00C56734"/>
    <w:rsid w:val="00C56D9F"/>
    <w:rsid w:val="00C60075"/>
    <w:rsid w:val="00C65694"/>
    <w:rsid w:val="00C67B8E"/>
    <w:rsid w:val="00C70226"/>
    <w:rsid w:val="00C7153D"/>
    <w:rsid w:val="00C7272E"/>
    <w:rsid w:val="00C74A36"/>
    <w:rsid w:val="00C75D15"/>
    <w:rsid w:val="00C75F58"/>
    <w:rsid w:val="00C81D10"/>
    <w:rsid w:val="00C81DD8"/>
    <w:rsid w:val="00C82BCF"/>
    <w:rsid w:val="00C866FF"/>
    <w:rsid w:val="00C874D8"/>
    <w:rsid w:val="00C903C0"/>
    <w:rsid w:val="00C924AA"/>
    <w:rsid w:val="00C93ACD"/>
    <w:rsid w:val="00C94859"/>
    <w:rsid w:val="00CA0290"/>
    <w:rsid w:val="00CA7383"/>
    <w:rsid w:val="00CA7409"/>
    <w:rsid w:val="00CA7A24"/>
    <w:rsid w:val="00CB28B6"/>
    <w:rsid w:val="00CB5429"/>
    <w:rsid w:val="00CB5E0A"/>
    <w:rsid w:val="00CC28DF"/>
    <w:rsid w:val="00CC6E15"/>
    <w:rsid w:val="00CC7195"/>
    <w:rsid w:val="00CD2548"/>
    <w:rsid w:val="00CD6772"/>
    <w:rsid w:val="00CD767C"/>
    <w:rsid w:val="00CE0DC6"/>
    <w:rsid w:val="00CE37BB"/>
    <w:rsid w:val="00CF22FD"/>
    <w:rsid w:val="00CF3C7E"/>
    <w:rsid w:val="00CF63F4"/>
    <w:rsid w:val="00D00944"/>
    <w:rsid w:val="00D0135B"/>
    <w:rsid w:val="00D020E8"/>
    <w:rsid w:val="00D032CC"/>
    <w:rsid w:val="00D0396C"/>
    <w:rsid w:val="00D04CEA"/>
    <w:rsid w:val="00D07216"/>
    <w:rsid w:val="00D07566"/>
    <w:rsid w:val="00D10111"/>
    <w:rsid w:val="00D125FF"/>
    <w:rsid w:val="00D12A4C"/>
    <w:rsid w:val="00D13426"/>
    <w:rsid w:val="00D1492A"/>
    <w:rsid w:val="00D152AA"/>
    <w:rsid w:val="00D21AD8"/>
    <w:rsid w:val="00D21EEA"/>
    <w:rsid w:val="00D263BF"/>
    <w:rsid w:val="00D31A4B"/>
    <w:rsid w:val="00D329D5"/>
    <w:rsid w:val="00D334B1"/>
    <w:rsid w:val="00D34ACF"/>
    <w:rsid w:val="00D369D1"/>
    <w:rsid w:val="00D37DB5"/>
    <w:rsid w:val="00D42696"/>
    <w:rsid w:val="00D458DB"/>
    <w:rsid w:val="00D5052F"/>
    <w:rsid w:val="00D5057B"/>
    <w:rsid w:val="00D51B46"/>
    <w:rsid w:val="00D536D6"/>
    <w:rsid w:val="00D53A2D"/>
    <w:rsid w:val="00D57A22"/>
    <w:rsid w:val="00D6146C"/>
    <w:rsid w:val="00D61BDC"/>
    <w:rsid w:val="00D621BC"/>
    <w:rsid w:val="00D624B2"/>
    <w:rsid w:val="00D639D5"/>
    <w:rsid w:val="00D65653"/>
    <w:rsid w:val="00D65D62"/>
    <w:rsid w:val="00D65E96"/>
    <w:rsid w:val="00D65EA8"/>
    <w:rsid w:val="00D67825"/>
    <w:rsid w:val="00D70124"/>
    <w:rsid w:val="00D80B6D"/>
    <w:rsid w:val="00D80DAF"/>
    <w:rsid w:val="00D83589"/>
    <w:rsid w:val="00D853D4"/>
    <w:rsid w:val="00D873BE"/>
    <w:rsid w:val="00D92E3D"/>
    <w:rsid w:val="00DA08E0"/>
    <w:rsid w:val="00DA5163"/>
    <w:rsid w:val="00DB08F7"/>
    <w:rsid w:val="00DB560C"/>
    <w:rsid w:val="00DC3C20"/>
    <w:rsid w:val="00DD0AFC"/>
    <w:rsid w:val="00DD0B30"/>
    <w:rsid w:val="00DD1607"/>
    <w:rsid w:val="00DD2D63"/>
    <w:rsid w:val="00DD3FC1"/>
    <w:rsid w:val="00DD4371"/>
    <w:rsid w:val="00DD4670"/>
    <w:rsid w:val="00DD4C56"/>
    <w:rsid w:val="00DD5175"/>
    <w:rsid w:val="00DD5661"/>
    <w:rsid w:val="00DE01CE"/>
    <w:rsid w:val="00DE1A5E"/>
    <w:rsid w:val="00DE2AA2"/>
    <w:rsid w:val="00DE5712"/>
    <w:rsid w:val="00DE65AA"/>
    <w:rsid w:val="00DF080E"/>
    <w:rsid w:val="00DF0FA1"/>
    <w:rsid w:val="00DF25C4"/>
    <w:rsid w:val="00DF4F67"/>
    <w:rsid w:val="00E0267D"/>
    <w:rsid w:val="00E02DC4"/>
    <w:rsid w:val="00E03A09"/>
    <w:rsid w:val="00E040F0"/>
    <w:rsid w:val="00E05010"/>
    <w:rsid w:val="00E0646A"/>
    <w:rsid w:val="00E06B1B"/>
    <w:rsid w:val="00E112E2"/>
    <w:rsid w:val="00E11A69"/>
    <w:rsid w:val="00E15101"/>
    <w:rsid w:val="00E15924"/>
    <w:rsid w:val="00E231C6"/>
    <w:rsid w:val="00E2675A"/>
    <w:rsid w:val="00E30EA7"/>
    <w:rsid w:val="00E33120"/>
    <w:rsid w:val="00E35E34"/>
    <w:rsid w:val="00E35F09"/>
    <w:rsid w:val="00E42F41"/>
    <w:rsid w:val="00E446FA"/>
    <w:rsid w:val="00E47082"/>
    <w:rsid w:val="00E51152"/>
    <w:rsid w:val="00E56CA0"/>
    <w:rsid w:val="00E60BDC"/>
    <w:rsid w:val="00E62CA9"/>
    <w:rsid w:val="00E661C2"/>
    <w:rsid w:val="00E7165F"/>
    <w:rsid w:val="00E71BCE"/>
    <w:rsid w:val="00E71EBF"/>
    <w:rsid w:val="00E72274"/>
    <w:rsid w:val="00E732C6"/>
    <w:rsid w:val="00E75046"/>
    <w:rsid w:val="00E754DB"/>
    <w:rsid w:val="00E80F85"/>
    <w:rsid w:val="00E83502"/>
    <w:rsid w:val="00E83DF6"/>
    <w:rsid w:val="00E83F2E"/>
    <w:rsid w:val="00E91B37"/>
    <w:rsid w:val="00E91F7C"/>
    <w:rsid w:val="00E93A3B"/>
    <w:rsid w:val="00E93C13"/>
    <w:rsid w:val="00E94454"/>
    <w:rsid w:val="00E97ABE"/>
    <w:rsid w:val="00EA0066"/>
    <w:rsid w:val="00EA3181"/>
    <w:rsid w:val="00EA3846"/>
    <w:rsid w:val="00EA3FAA"/>
    <w:rsid w:val="00EA515A"/>
    <w:rsid w:val="00EB42FD"/>
    <w:rsid w:val="00EB46E6"/>
    <w:rsid w:val="00EB4996"/>
    <w:rsid w:val="00EB6F45"/>
    <w:rsid w:val="00EC2583"/>
    <w:rsid w:val="00EC4F32"/>
    <w:rsid w:val="00EC6DB4"/>
    <w:rsid w:val="00ED6F29"/>
    <w:rsid w:val="00EE05EC"/>
    <w:rsid w:val="00EE090F"/>
    <w:rsid w:val="00EE1E6B"/>
    <w:rsid w:val="00EF6B63"/>
    <w:rsid w:val="00F003A5"/>
    <w:rsid w:val="00F010AC"/>
    <w:rsid w:val="00F05729"/>
    <w:rsid w:val="00F10D54"/>
    <w:rsid w:val="00F13E4D"/>
    <w:rsid w:val="00F20881"/>
    <w:rsid w:val="00F209DE"/>
    <w:rsid w:val="00F23D9C"/>
    <w:rsid w:val="00F24AA7"/>
    <w:rsid w:val="00F25506"/>
    <w:rsid w:val="00F26383"/>
    <w:rsid w:val="00F33563"/>
    <w:rsid w:val="00F37898"/>
    <w:rsid w:val="00F4567E"/>
    <w:rsid w:val="00F45874"/>
    <w:rsid w:val="00F500C7"/>
    <w:rsid w:val="00F5187D"/>
    <w:rsid w:val="00F51C1E"/>
    <w:rsid w:val="00F52146"/>
    <w:rsid w:val="00F53CF1"/>
    <w:rsid w:val="00F5471B"/>
    <w:rsid w:val="00F5494F"/>
    <w:rsid w:val="00F54A1A"/>
    <w:rsid w:val="00F5621B"/>
    <w:rsid w:val="00F56DFE"/>
    <w:rsid w:val="00F60CBE"/>
    <w:rsid w:val="00F611EA"/>
    <w:rsid w:val="00F617B2"/>
    <w:rsid w:val="00F61A49"/>
    <w:rsid w:val="00F61B54"/>
    <w:rsid w:val="00F6265B"/>
    <w:rsid w:val="00F64289"/>
    <w:rsid w:val="00F65E49"/>
    <w:rsid w:val="00F71015"/>
    <w:rsid w:val="00F752FC"/>
    <w:rsid w:val="00F76922"/>
    <w:rsid w:val="00F802EB"/>
    <w:rsid w:val="00F8092D"/>
    <w:rsid w:val="00F829A9"/>
    <w:rsid w:val="00F83337"/>
    <w:rsid w:val="00F83AA1"/>
    <w:rsid w:val="00F83D14"/>
    <w:rsid w:val="00F83D8A"/>
    <w:rsid w:val="00F858E0"/>
    <w:rsid w:val="00F86EE6"/>
    <w:rsid w:val="00F8784B"/>
    <w:rsid w:val="00F96719"/>
    <w:rsid w:val="00F9679E"/>
    <w:rsid w:val="00FA019F"/>
    <w:rsid w:val="00FA0D02"/>
    <w:rsid w:val="00FA1187"/>
    <w:rsid w:val="00FA1BAC"/>
    <w:rsid w:val="00FA7C9E"/>
    <w:rsid w:val="00FB1F8C"/>
    <w:rsid w:val="00FB36AD"/>
    <w:rsid w:val="00FC39D1"/>
    <w:rsid w:val="00FD1959"/>
    <w:rsid w:val="00FD63FA"/>
    <w:rsid w:val="00FE0AF9"/>
    <w:rsid w:val="00FE45FD"/>
    <w:rsid w:val="00FE67EB"/>
    <w:rsid w:val="00FE6E5D"/>
    <w:rsid w:val="00FE7A5C"/>
    <w:rsid w:val="00FF2362"/>
    <w:rsid w:val="00FF260D"/>
    <w:rsid w:val="00FF3B10"/>
    <w:rsid w:val="00FF3E58"/>
    <w:rsid w:val="00FF67E3"/>
    <w:rsid w:val="00FF6EE1"/>
    <w:rsid w:val="00FF7888"/>
    <w:rsid w:val="00FF7C9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caption" w:uiPriority="99" w:qFormat="1"/>
    <w:lsdException w:name="Default Paragraph Font" w:uiPriority="1"/>
    <w:lsdException w:name="Normal (Web)" w:uiPriority="99"/>
    <w:lsdException w:name="No List" w:uiPriority="99"/>
    <w:lsdException w:name="Table Grid" w:uiPriority="99"/>
  </w:latentStyles>
  <w:style w:type="paragraph" w:default="1" w:styleId="Normal">
    <w:name w:val="Normal"/>
    <w:qFormat/>
    <w:rsid w:val="004051F0"/>
    <w:pPr>
      <w:spacing w:after="200" w:line="276" w:lineRule="auto"/>
    </w:pPr>
    <w:rPr>
      <w:rFonts w:asciiTheme="minorHAnsi" w:eastAsiaTheme="minorHAnsi" w:hAnsiTheme="minorHAnsi" w:cstheme="minorBidi"/>
      <w:sz w:val="22"/>
      <w:szCs w:val="22"/>
    </w:rPr>
  </w:style>
  <w:style w:type="paragraph" w:styleId="Heading1">
    <w:name w:val="heading 1"/>
    <w:basedOn w:val="PARAGRAPH"/>
    <w:next w:val="PARAGRAPHnoindent"/>
    <w:link w:val="Heading1Char"/>
    <w:qFormat/>
    <w:rsid w:val="00010CDB"/>
    <w:pPr>
      <w:keepNext/>
      <w:suppressAutoHyphens/>
      <w:spacing w:after="80" w:line="260" w:lineRule="exact"/>
      <w:jc w:val="center"/>
      <w:outlineLvl w:val="0"/>
    </w:pPr>
    <w:rPr>
      <w:rFonts w:ascii="Times New Roman" w:hAnsi="Times New Roman"/>
      <w:b/>
      <w:smallCaps/>
      <w:color w:val="000000"/>
    </w:rPr>
  </w:style>
  <w:style w:type="paragraph" w:styleId="Heading2">
    <w:name w:val="heading 2"/>
    <w:basedOn w:val="Heading1"/>
    <w:next w:val="PARAGRAPHnoindent"/>
    <w:link w:val="Heading2Char"/>
    <w:qFormat/>
    <w:rsid w:val="00FF3E58"/>
    <w:pPr>
      <w:spacing w:after="40" w:line="220" w:lineRule="exact"/>
      <w:ind w:left="360" w:hanging="360"/>
      <w:jc w:val="left"/>
      <w:outlineLvl w:val="1"/>
    </w:pPr>
    <w:rPr>
      <w:smallCaps w:val="0"/>
    </w:rPr>
  </w:style>
  <w:style w:type="paragraph" w:styleId="Heading3">
    <w:name w:val="heading 3"/>
    <w:basedOn w:val="Heading2"/>
    <w:next w:val="PARAGRAPHnoindent"/>
    <w:link w:val="Heading3Char"/>
    <w:qFormat/>
    <w:rsid w:val="00016586"/>
    <w:pPr>
      <w:ind w:left="520" w:hanging="520"/>
      <w:outlineLvl w:val="2"/>
    </w:pPr>
    <w:rPr>
      <w:b w:val="0"/>
      <w:i/>
    </w:rPr>
  </w:style>
  <w:style w:type="paragraph" w:styleId="Heading4">
    <w:name w:val="heading 4"/>
    <w:basedOn w:val="Normal"/>
    <w:next w:val="PARAGRAPHnoindent"/>
    <w:link w:val="Heading4Char"/>
    <w:qFormat/>
    <w:rsid w:val="00016586"/>
    <w:pPr>
      <w:spacing w:line="240" w:lineRule="exact"/>
      <w:ind w:left="360" w:firstLine="216"/>
      <w:outlineLvl w:val="3"/>
    </w:pPr>
    <w:rPr>
      <w:u w:val="single"/>
    </w:rPr>
  </w:style>
  <w:style w:type="character" w:default="1" w:styleId="DefaultParagraphFont">
    <w:name w:val="Default Paragraph Font"/>
    <w:uiPriority w:val="1"/>
    <w:semiHidden/>
    <w:unhideWhenUsed/>
    <w:rsid w:val="004051F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051F0"/>
  </w:style>
  <w:style w:type="paragraph" w:styleId="BalloonText">
    <w:name w:val="Balloon Text"/>
    <w:basedOn w:val="Normal"/>
    <w:link w:val="BalloonTextChar1"/>
    <w:uiPriority w:val="99"/>
    <w:rsid w:val="003B46ED"/>
    <w:rPr>
      <w:rFonts w:ascii="Lucida Grande" w:hAnsi="Lucida Grande" w:cs="Lucida Grande"/>
      <w:sz w:val="18"/>
      <w:szCs w:val="18"/>
    </w:rPr>
  </w:style>
  <w:style w:type="character" w:customStyle="1" w:styleId="BalloonTextChar">
    <w:name w:val="Balloon Text Char"/>
    <w:basedOn w:val="DefaultParagraphFont"/>
    <w:uiPriority w:val="99"/>
    <w:semiHidden/>
    <w:rsid w:val="00090E0A"/>
    <w:rPr>
      <w:rFonts w:ascii="Lucida Grande" w:hAnsi="Lucida Grande"/>
      <w:sz w:val="18"/>
      <w:szCs w:val="18"/>
    </w:rPr>
  </w:style>
  <w:style w:type="character" w:customStyle="1" w:styleId="BalloonTextChar0">
    <w:name w:val="Balloon Text Char"/>
    <w:basedOn w:val="DefaultParagraphFont"/>
    <w:uiPriority w:val="99"/>
    <w:semiHidden/>
    <w:rsid w:val="00090E0A"/>
    <w:rPr>
      <w:rFonts w:ascii="Lucida Grande" w:hAnsi="Lucida Grande"/>
      <w:sz w:val="18"/>
      <w:szCs w:val="18"/>
    </w:rPr>
  </w:style>
  <w:style w:type="paragraph" w:customStyle="1" w:styleId="PARAGRAPH">
    <w:name w:val="PARAGRAPH"/>
    <w:basedOn w:val="Normal"/>
    <w:rsid w:val="007D08BF"/>
  </w:style>
  <w:style w:type="paragraph" w:customStyle="1" w:styleId="PARAGRAPHnoindent">
    <w:name w:val="PARAGRAPH (no indent)"/>
    <w:basedOn w:val="PARAGRAPH"/>
    <w:next w:val="PARAGRAPH"/>
    <w:rsid w:val="007D08BF"/>
    <w:rPr>
      <w:color w:val="000000"/>
    </w:rPr>
  </w:style>
  <w:style w:type="character" w:customStyle="1" w:styleId="ProgramCode">
    <w:name w:val="Program Code"/>
    <w:rsid w:val="00016586"/>
    <w:rPr>
      <w:rFonts w:ascii="ProgramThree" w:hAnsi="ProgramThree"/>
      <w:color w:val="008080"/>
      <w:sz w:val="18"/>
    </w:rPr>
  </w:style>
  <w:style w:type="paragraph" w:customStyle="1" w:styleId="Hypothesis">
    <w:name w:val="Hypothesis"/>
    <w:basedOn w:val="Normal"/>
    <w:rsid w:val="00265527"/>
    <w:pPr>
      <w:widowControl w:val="0"/>
      <w:spacing w:before="80" w:after="80"/>
      <w:ind w:left="720"/>
    </w:pPr>
    <w:rPr>
      <w:rFonts w:eastAsia="Times New Roman"/>
      <w:bCs/>
      <w:i/>
      <w:color w:val="000000"/>
      <w:kern w:val="16"/>
      <w:szCs w:val="20"/>
    </w:rPr>
  </w:style>
  <w:style w:type="character" w:styleId="FootnoteReference">
    <w:name w:val="footnote reference"/>
    <w:semiHidden/>
    <w:rsid w:val="00016586"/>
    <w:rPr>
      <w:position w:val="0"/>
      <w:vertAlign w:val="superscript"/>
    </w:rPr>
  </w:style>
  <w:style w:type="paragraph" w:styleId="FootnoteText">
    <w:name w:val="footnote text"/>
    <w:basedOn w:val="PARAGRAPHnoindent"/>
    <w:link w:val="FootnoteTextChar"/>
    <w:semiHidden/>
    <w:rsid w:val="00016586"/>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265527"/>
    <w:pPr>
      <w:suppressAutoHyphens/>
      <w:spacing w:after="120" w:line="560" w:lineRule="exact"/>
      <w:jc w:val="center"/>
    </w:pPr>
    <w:rPr>
      <w:spacing w:val="6"/>
      <w:sz w:val="32"/>
    </w:rPr>
  </w:style>
  <w:style w:type="paragraph" w:customStyle="1" w:styleId="AUTHOR">
    <w:name w:val="AUTHOR"/>
    <w:basedOn w:val="ARTICLETITLE"/>
    <w:next w:val="Normal"/>
    <w:rsid w:val="00016586"/>
    <w:pPr>
      <w:spacing w:after="480" w:line="280" w:lineRule="exact"/>
    </w:pPr>
    <w:rPr>
      <w:spacing w:val="5"/>
      <w:sz w:val="22"/>
    </w:rPr>
  </w:style>
  <w:style w:type="paragraph" w:customStyle="1" w:styleId="TABLEFOOTNOTE">
    <w:name w:val="TABLE FOOTNOTE"/>
    <w:basedOn w:val="Normal"/>
    <w:rsid w:val="00016586"/>
    <w:rPr>
      <w:i/>
      <w:sz w:val="16"/>
    </w:rPr>
  </w:style>
  <w:style w:type="paragraph" w:styleId="Header">
    <w:name w:val="header"/>
    <w:basedOn w:val="Normal"/>
    <w:link w:val="HeaderChar"/>
    <w:uiPriority w:val="99"/>
    <w:rsid w:val="00016586"/>
    <w:pPr>
      <w:tabs>
        <w:tab w:val="right" w:pos="10200"/>
      </w:tabs>
      <w:spacing w:line="220" w:lineRule="exact"/>
    </w:pPr>
    <w:rPr>
      <w:rFonts w:ascii="Helvetica" w:hAnsi="Helvetica"/>
      <w:caps/>
      <w:sz w:val="14"/>
    </w:rPr>
  </w:style>
  <w:style w:type="paragraph" w:customStyle="1" w:styleId="ABSTRACT">
    <w:name w:val="ABSTRACT"/>
    <w:basedOn w:val="PARAGRAPH"/>
    <w:rsid w:val="00016586"/>
    <w:pPr>
      <w:suppressAutoHyphens/>
      <w:spacing w:after="240" w:line="210" w:lineRule="exact"/>
      <w:ind w:left="480" w:right="480"/>
    </w:pPr>
    <w:rPr>
      <w:rFonts w:ascii="Helvetica" w:hAnsi="Helvetica"/>
      <w:sz w:val="16"/>
    </w:rPr>
  </w:style>
  <w:style w:type="paragraph" w:customStyle="1" w:styleId="TABLEROW">
    <w:name w:val="TABLE ROW"/>
    <w:basedOn w:val="Normal"/>
    <w:rsid w:val="00016586"/>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016586"/>
    <w:pPr>
      <w:spacing w:before="40" w:after="40"/>
    </w:pPr>
    <w:rPr>
      <w:sz w:val="18"/>
    </w:rPr>
  </w:style>
  <w:style w:type="paragraph" w:customStyle="1" w:styleId="TABLETITLE">
    <w:name w:val="TABLE TITLE"/>
    <w:basedOn w:val="Normal"/>
    <w:next w:val="TABLECOLUMNHEADER"/>
    <w:rsid w:val="00016586"/>
    <w:pPr>
      <w:keepNext/>
      <w:spacing w:before="160" w:after="80" w:line="200" w:lineRule="exact"/>
      <w:jc w:val="center"/>
    </w:pPr>
    <w:rPr>
      <w:rFonts w:ascii="Helvetica" w:hAnsi="Helvetica"/>
      <w:smallCaps/>
    </w:rPr>
  </w:style>
  <w:style w:type="paragraph" w:customStyle="1" w:styleId="FIGURECAPTION">
    <w:name w:val="FIGURE CAPTION"/>
    <w:basedOn w:val="PARAGRAPHnoindent"/>
    <w:rsid w:val="00016586"/>
    <w:pPr>
      <w:spacing w:after="320" w:line="180" w:lineRule="exact"/>
    </w:pPr>
    <w:rPr>
      <w:rFonts w:ascii="Helvetica" w:hAnsi="Helvetica"/>
      <w:sz w:val="16"/>
    </w:rPr>
  </w:style>
  <w:style w:type="paragraph" w:customStyle="1" w:styleId="QUOTATIONBLOCKSTYLE">
    <w:name w:val="QUOTATION BLOCK STYLE"/>
    <w:basedOn w:val="PARAGRAPHnoindent"/>
    <w:rsid w:val="00016586"/>
    <w:pPr>
      <w:spacing w:before="80" w:after="80"/>
      <w:ind w:left="240" w:right="240"/>
    </w:pPr>
    <w:rPr>
      <w:sz w:val="16"/>
    </w:rPr>
  </w:style>
  <w:style w:type="paragraph" w:customStyle="1" w:styleId="LISTTYPE2aNumber">
    <w:name w:val="LIST TYPE 2a (Number)"/>
    <w:basedOn w:val="LISTTYPE2Number"/>
    <w:next w:val="LISTTYPE2Number"/>
    <w:rsid w:val="00016586"/>
    <w:pPr>
      <w:spacing w:before="80"/>
    </w:pPr>
  </w:style>
  <w:style w:type="paragraph" w:customStyle="1" w:styleId="LISTTYPE2Number">
    <w:name w:val="LIST TYPE 2 (Number)"/>
    <w:basedOn w:val="LISTTYPE1Bullet"/>
    <w:rsid w:val="00016586"/>
  </w:style>
  <w:style w:type="paragraph" w:customStyle="1" w:styleId="LISTTYPE1Bullet">
    <w:name w:val="LIST TYPE 1 (Bullet)"/>
    <w:basedOn w:val="PARAGRAPH"/>
    <w:rsid w:val="00016586"/>
    <w:pPr>
      <w:numPr>
        <w:numId w:val="1"/>
      </w:numPr>
      <w:tabs>
        <w:tab w:val="clear" w:pos="576"/>
      </w:tabs>
      <w:ind w:left="480" w:hanging="240"/>
    </w:pPr>
  </w:style>
  <w:style w:type="paragraph" w:customStyle="1" w:styleId="BIBREFTEXT">
    <w:name w:val="BIB. REF. TEXT"/>
    <w:basedOn w:val="PARAGRAPHnoindent"/>
    <w:rsid w:val="00016586"/>
    <w:pPr>
      <w:tabs>
        <w:tab w:val="left" w:pos="432"/>
      </w:tabs>
      <w:spacing w:line="180" w:lineRule="exact"/>
      <w:ind w:left="360" w:hanging="360"/>
    </w:pPr>
    <w:rPr>
      <w:sz w:val="16"/>
    </w:rPr>
  </w:style>
  <w:style w:type="paragraph" w:customStyle="1" w:styleId="CCCLINE">
    <w:name w:val="CCC LINE"/>
    <w:basedOn w:val="PARAGRAPHnoindent"/>
    <w:rsid w:val="00016586"/>
    <w:pPr>
      <w:framePr w:vSpace="240" w:wrap="notBeside" w:vAnchor="page" w:hAnchor="margin" w:xAlign="center" w:y="15121"/>
      <w:spacing w:line="160" w:lineRule="exact"/>
      <w:jc w:val="center"/>
    </w:pPr>
    <w:rPr>
      <w:rFonts w:ascii="Helvetica" w:hAnsi="Helvetica"/>
      <w:spacing w:val="6"/>
      <w:sz w:val="12"/>
    </w:rPr>
  </w:style>
  <w:style w:type="paragraph" w:customStyle="1" w:styleId="LISTTYPE1aBullet">
    <w:name w:val="LIST TYPE 1a (Bullet)"/>
    <w:basedOn w:val="LISTTYPE1Bullet"/>
    <w:next w:val="LISTTYPE1Bullet"/>
    <w:rsid w:val="00016586"/>
    <w:pPr>
      <w:spacing w:before="80"/>
    </w:pPr>
  </w:style>
  <w:style w:type="paragraph" w:customStyle="1" w:styleId="LISTTYPE2zNumber">
    <w:name w:val="LIST TYPE 2z (Number)"/>
    <w:basedOn w:val="LISTTYPE2Number"/>
    <w:next w:val="PARAGRAPH"/>
    <w:rsid w:val="00016586"/>
    <w:pPr>
      <w:spacing w:after="80"/>
    </w:pPr>
  </w:style>
  <w:style w:type="paragraph" w:customStyle="1" w:styleId="LISTTYPE1zBullet">
    <w:name w:val="LIST TYPE 1z (Bullet)"/>
    <w:basedOn w:val="LISTTYPE1Bullet"/>
    <w:next w:val="PARAGRAPH"/>
    <w:rsid w:val="00016586"/>
    <w:pPr>
      <w:spacing w:after="80"/>
    </w:pPr>
  </w:style>
  <w:style w:type="paragraph" w:customStyle="1" w:styleId="FIGUREBODY">
    <w:name w:val="FIGURE BODY"/>
    <w:basedOn w:val="Normal"/>
    <w:rsid w:val="004C1160"/>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180" w:lineRule="exact"/>
      <w:ind w:left="240" w:right="240"/>
    </w:pPr>
    <w:rPr>
      <w:rFonts w:ascii="Palatino" w:hAnsi="Palatino"/>
      <w:sz w:val="16"/>
    </w:rPr>
  </w:style>
  <w:style w:type="paragraph" w:customStyle="1" w:styleId="FORMULA">
    <w:name w:val="FORMULA"/>
    <w:basedOn w:val="Normal"/>
    <w:rsid w:val="00016586"/>
    <w:pPr>
      <w:spacing w:before="80" w:after="80" w:line="240" w:lineRule="atLeast"/>
      <w:jc w:val="center"/>
    </w:pPr>
  </w:style>
  <w:style w:type="character" w:customStyle="1" w:styleId="Url">
    <w:name w:val="Url"/>
    <w:basedOn w:val="DefaultParagraphFont"/>
    <w:rsid w:val="00016586"/>
    <w:rPr>
      <w:rFonts w:ascii="Helvetica Condensed" w:hAnsi="Helvetica Condensed"/>
      <w:color w:val="008000"/>
      <w:sz w:val="18"/>
    </w:rPr>
  </w:style>
  <w:style w:type="paragraph" w:styleId="Footer">
    <w:name w:val="footer"/>
    <w:basedOn w:val="Normal"/>
    <w:link w:val="FooterChar"/>
    <w:uiPriority w:val="99"/>
    <w:rsid w:val="00016586"/>
    <w:pPr>
      <w:tabs>
        <w:tab w:val="center" w:pos="4320"/>
        <w:tab w:val="right" w:pos="8640"/>
      </w:tabs>
    </w:pPr>
  </w:style>
  <w:style w:type="paragraph" w:customStyle="1" w:styleId="ACKHEAD">
    <w:name w:val="ACK. HEAD"/>
    <w:basedOn w:val="Heading1"/>
    <w:next w:val="ACKNOWLEDGMENTS"/>
    <w:rsid w:val="00016586"/>
    <w:pPr>
      <w:outlineLvl w:val="9"/>
    </w:pPr>
  </w:style>
  <w:style w:type="paragraph" w:customStyle="1" w:styleId="ACKNOWLEDGMENTS">
    <w:name w:val="ACKNOWLEDGMENTS"/>
    <w:basedOn w:val="PARAGRAPHnoindent"/>
    <w:rsid w:val="00016586"/>
  </w:style>
  <w:style w:type="character" w:styleId="PageNumber">
    <w:name w:val="page number"/>
    <w:basedOn w:val="DefaultParagraphFont"/>
    <w:rsid w:val="00016586"/>
  </w:style>
  <w:style w:type="paragraph" w:customStyle="1" w:styleId="ART">
    <w:name w:val="ART"/>
    <w:basedOn w:val="Normal"/>
    <w:next w:val="Normal"/>
    <w:rsid w:val="00016586"/>
    <w:pPr>
      <w:keepNext/>
      <w:spacing w:before="240" w:after="160" w:line="220" w:lineRule="atLeast"/>
      <w:jc w:val="center"/>
    </w:pPr>
  </w:style>
  <w:style w:type="paragraph" w:customStyle="1" w:styleId="AUTHORAFFILIATION">
    <w:name w:val="AUTHOR AFFILIATION"/>
    <w:basedOn w:val="PARAGRAPHnoindent"/>
    <w:rsid w:val="00016586"/>
    <w:pPr>
      <w:framePr w:w="5040" w:vSpace="200" w:wrap="auto" w:hAnchor="text" w:yAlign="bottom"/>
      <w:spacing w:line="180" w:lineRule="exact"/>
    </w:pPr>
    <w:rPr>
      <w:i/>
      <w:sz w:val="16"/>
    </w:rPr>
  </w:style>
  <w:style w:type="paragraph" w:customStyle="1" w:styleId="BIBHEAD">
    <w:name w:val="BIB. HEAD"/>
    <w:basedOn w:val="Heading1"/>
    <w:next w:val="BIBREFTEXT"/>
    <w:rsid w:val="00016586"/>
    <w:pPr>
      <w:outlineLvl w:val="9"/>
    </w:pPr>
  </w:style>
  <w:style w:type="character" w:customStyle="1" w:styleId="BibRef">
    <w:name w:val="Bib. Ref."/>
    <w:rsid w:val="00016586"/>
    <w:rPr>
      <w:color w:val="800080"/>
    </w:rPr>
  </w:style>
  <w:style w:type="character" w:customStyle="1" w:styleId="Figurereferenceto">
    <w:name w:val="Figure (reference to)"/>
    <w:rsid w:val="00016586"/>
    <w:rPr>
      <w:color w:val="FF0000"/>
    </w:rPr>
  </w:style>
  <w:style w:type="paragraph" w:customStyle="1" w:styleId="FOOTNOTE">
    <w:name w:val="FOOTNOTE"/>
    <w:basedOn w:val="FootnoteText"/>
    <w:rsid w:val="00016586"/>
    <w:pPr>
      <w:framePr w:wrap="notBeside"/>
    </w:pPr>
  </w:style>
  <w:style w:type="paragraph" w:customStyle="1" w:styleId="KEYWORD">
    <w:name w:val="KEY WORD"/>
    <w:basedOn w:val="ABSTRACT"/>
    <w:next w:val="Normal"/>
    <w:rsid w:val="00016586"/>
    <w:pPr>
      <w:spacing w:after="0"/>
    </w:pPr>
  </w:style>
  <w:style w:type="paragraph" w:customStyle="1" w:styleId="FigureCaption0">
    <w:name w:val="Figure Caption"/>
    <w:basedOn w:val="Normal"/>
    <w:rsid w:val="00016586"/>
    <w:pPr>
      <w:autoSpaceDE w:val="0"/>
      <w:autoSpaceDN w:val="0"/>
    </w:pPr>
    <w:rPr>
      <w:sz w:val="16"/>
      <w:szCs w:val="16"/>
    </w:rPr>
  </w:style>
  <w:style w:type="paragraph" w:customStyle="1" w:styleId="Text">
    <w:name w:val="Text"/>
    <w:basedOn w:val="Normal"/>
    <w:rsid w:val="00016586"/>
    <w:pPr>
      <w:autoSpaceDE w:val="0"/>
      <w:autoSpaceDN w:val="0"/>
      <w:spacing w:line="252" w:lineRule="auto"/>
      <w:ind w:firstLine="202"/>
    </w:pPr>
    <w:rPr>
      <w:sz w:val="20"/>
    </w:rPr>
  </w:style>
  <w:style w:type="paragraph" w:customStyle="1" w:styleId="Equation">
    <w:name w:val="Equation"/>
    <w:basedOn w:val="Normal"/>
    <w:next w:val="Normal"/>
    <w:rsid w:val="00016586"/>
    <w:pPr>
      <w:tabs>
        <w:tab w:val="right" w:pos="5040"/>
      </w:tabs>
      <w:autoSpaceDE w:val="0"/>
      <w:autoSpaceDN w:val="0"/>
      <w:spacing w:line="252" w:lineRule="auto"/>
    </w:pPr>
    <w:rPr>
      <w:sz w:val="20"/>
    </w:rPr>
  </w:style>
  <w:style w:type="paragraph" w:customStyle="1" w:styleId="ReferenceHead">
    <w:name w:val="Reference Head"/>
    <w:basedOn w:val="Heading1"/>
    <w:rsid w:val="00016586"/>
    <w:pPr>
      <w:suppressAutoHyphens w:val="0"/>
      <w:autoSpaceDE w:val="0"/>
      <w:autoSpaceDN w:val="0"/>
      <w:spacing w:before="240" w:line="240" w:lineRule="auto"/>
    </w:pPr>
    <w:rPr>
      <w:b w:val="0"/>
      <w:kern w:val="28"/>
      <w:sz w:val="20"/>
    </w:rPr>
  </w:style>
  <w:style w:type="paragraph" w:customStyle="1" w:styleId="References">
    <w:name w:val="References"/>
    <w:basedOn w:val="Normal"/>
    <w:rsid w:val="00016586"/>
    <w:pPr>
      <w:autoSpaceDE w:val="0"/>
      <w:autoSpaceDN w:val="0"/>
    </w:pPr>
    <w:rPr>
      <w:sz w:val="16"/>
      <w:szCs w:val="16"/>
    </w:rPr>
  </w:style>
  <w:style w:type="paragraph" w:customStyle="1" w:styleId="TableTitle0">
    <w:name w:val="Table Title"/>
    <w:basedOn w:val="Normal"/>
    <w:rsid w:val="00016586"/>
    <w:pPr>
      <w:autoSpaceDE w:val="0"/>
      <w:autoSpaceDN w:val="0"/>
      <w:jc w:val="center"/>
    </w:pPr>
    <w:rPr>
      <w:smallCaps/>
      <w:sz w:val="16"/>
      <w:szCs w:val="16"/>
    </w:rPr>
  </w:style>
  <w:style w:type="paragraph" w:styleId="NormalWeb">
    <w:name w:val="Normal (Web)"/>
    <w:basedOn w:val="Normal"/>
    <w:uiPriority w:val="99"/>
    <w:rsid w:val="00016586"/>
    <w:pPr>
      <w:spacing w:before="100" w:beforeAutospacing="1" w:after="100" w:afterAutospacing="1"/>
    </w:pPr>
    <w:rPr>
      <w:rFonts w:ascii="Arial" w:eastAsia="Arial Unicode MS" w:hAnsi="Arial" w:cs="Arial"/>
    </w:rPr>
  </w:style>
  <w:style w:type="character" w:styleId="FollowedHyperlink">
    <w:name w:val="FollowedHyperlink"/>
    <w:basedOn w:val="DefaultParagraphFont"/>
    <w:rsid w:val="00016586"/>
    <w:rPr>
      <w:color w:val="800080"/>
      <w:u w:val="single"/>
    </w:rPr>
  </w:style>
  <w:style w:type="character" w:styleId="Strong">
    <w:name w:val="Strong"/>
    <w:basedOn w:val="DefaultParagraphFont"/>
    <w:uiPriority w:val="22"/>
    <w:qFormat/>
    <w:rsid w:val="00016586"/>
    <w:rPr>
      <w:b/>
      <w:bCs/>
    </w:rPr>
  </w:style>
  <w:style w:type="paragraph" w:customStyle="1" w:styleId="text0">
    <w:name w:val="text"/>
    <w:basedOn w:val="Normal"/>
    <w:rsid w:val="00E0267D"/>
  </w:style>
  <w:style w:type="character" w:customStyle="1" w:styleId="Heading1Char">
    <w:name w:val="Heading 1 Char"/>
    <w:basedOn w:val="DefaultParagraphFont"/>
    <w:link w:val="Heading1"/>
    <w:locked/>
    <w:rsid w:val="00010CDB"/>
    <w:rPr>
      <w:rFonts w:eastAsiaTheme="minorEastAsia"/>
      <w:b/>
      <w:smallCaps/>
      <w:color w:val="000000"/>
    </w:rPr>
  </w:style>
  <w:style w:type="character" w:customStyle="1" w:styleId="Heading2Char">
    <w:name w:val="Heading 2 Char"/>
    <w:basedOn w:val="DefaultParagraphFont"/>
    <w:link w:val="Heading2"/>
    <w:locked/>
    <w:rsid w:val="00FF3E58"/>
    <w:rPr>
      <w:rFonts w:eastAsiaTheme="minorHAnsi" w:cstheme="minorBidi"/>
      <w:b/>
      <w:color w:val="000000"/>
    </w:rPr>
  </w:style>
  <w:style w:type="numbering" w:customStyle="1" w:styleId="NoList1">
    <w:name w:val="No List1"/>
    <w:next w:val="NoList"/>
    <w:semiHidden/>
    <w:unhideWhenUsed/>
    <w:rsid w:val="003B46ED"/>
  </w:style>
  <w:style w:type="table" w:styleId="TableGrid">
    <w:name w:val="Table Grid"/>
    <w:basedOn w:val="TableNormal"/>
    <w:uiPriority w:val="99"/>
    <w:rsid w:val="003B46ED"/>
    <w:rPr>
      <w:rFonts w:ascii="Cambria" w:eastAsia="Cambria"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EA515A"/>
    <w:pPr>
      <w:keepNext/>
      <w:spacing w:before="100"/>
      <w:jc w:val="center"/>
    </w:pPr>
    <w:rPr>
      <w:rFonts w:ascii="Times New Roman" w:hAnsi="Times New Roman"/>
      <w:b/>
      <w:bCs/>
      <w:szCs w:val="18"/>
    </w:rPr>
  </w:style>
  <w:style w:type="character" w:styleId="CommentReference">
    <w:name w:val="annotation reference"/>
    <w:basedOn w:val="DefaultParagraphFont"/>
    <w:uiPriority w:val="99"/>
    <w:rsid w:val="003B46ED"/>
    <w:rPr>
      <w:sz w:val="18"/>
      <w:szCs w:val="18"/>
    </w:rPr>
  </w:style>
  <w:style w:type="paragraph" w:styleId="CommentText">
    <w:name w:val="annotation text"/>
    <w:basedOn w:val="Normal"/>
    <w:link w:val="CommentTextChar"/>
    <w:uiPriority w:val="99"/>
    <w:rsid w:val="003B46ED"/>
    <w:rPr>
      <w:rFonts w:ascii="Cambria" w:hAnsi="Cambria"/>
    </w:rPr>
  </w:style>
  <w:style w:type="character" w:customStyle="1" w:styleId="CommentTextChar">
    <w:name w:val="Comment Text Char"/>
    <w:basedOn w:val="DefaultParagraphFont"/>
    <w:link w:val="CommentText"/>
    <w:uiPriority w:val="99"/>
    <w:rsid w:val="003B46ED"/>
    <w:rPr>
      <w:rFonts w:ascii="Cambria" w:eastAsia="Cambria" w:hAnsi="Cambria" w:cs="Cambria"/>
    </w:rPr>
  </w:style>
  <w:style w:type="paragraph" w:styleId="CommentSubject">
    <w:name w:val="annotation subject"/>
    <w:basedOn w:val="CommentText"/>
    <w:next w:val="CommentText"/>
    <w:link w:val="CommentSubjectChar"/>
    <w:uiPriority w:val="99"/>
    <w:rsid w:val="003B46ED"/>
    <w:rPr>
      <w:b/>
      <w:bCs/>
      <w:sz w:val="20"/>
      <w:szCs w:val="20"/>
    </w:rPr>
  </w:style>
  <w:style w:type="character" w:customStyle="1" w:styleId="CommentSubjectChar">
    <w:name w:val="Comment Subject Char"/>
    <w:basedOn w:val="CommentTextChar"/>
    <w:link w:val="CommentSubject"/>
    <w:uiPriority w:val="99"/>
    <w:rsid w:val="003B46ED"/>
    <w:rPr>
      <w:rFonts w:ascii="Cambria" w:eastAsia="Cambria" w:hAnsi="Cambria" w:cs="Cambria"/>
      <w:b/>
      <w:bCs/>
      <w:sz w:val="20"/>
      <w:szCs w:val="20"/>
    </w:rPr>
  </w:style>
  <w:style w:type="character" w:customStyle="1" w:styleId="BalloonTextChar1">
    <w:name w:val="Balloon Text Char1"/>
    <w:basedOn w:val="DefaultParagraphFont"/>
    <w:link w:val="BalloonText"/>
    <w:uiPriority w:val="99"/>
    <w:rsid w:val="003B46ED"/>
    <w:rPr>
      <w:rFonts w:ascii="Lucida Grande" w:eastAsia="Cambria" w:hAnsi="Lucida Grande" w:cs="Lucida Grande"/>
      <w:sz w:val="18"/>
      <w:szCs w:val="18"/>
    </w:rPr>
  </w:style>
  <w:style w:type="character" w:customStyle="1" w:styleId="Heading3Char">
    <w:name w:val="Heading 3 Char"/>
    <w:basedOn w:val="DefaultParagraphFont"/>
    <w:link w:val="Heading3"/>
    <w:rsid w:val="003B46ED"/>
    <w:rPr>
      <w:rFonts w:ascii="Helvetica" w:hAnsi="Helvetica"/>
      <w:i/>
      <w:kern w:val="16"/>
      <w:sz w:val="20"/>
      <w:szCs w:val="20"/>
    </w:rPr>
  </w:style>
  <w:style w:type="paragraph" w:customStyle="1" w:styleId="bib">
    <w:name w:val="bib"/>
    <w:basedOn w:val="Normal"/>
    <w:rsid w:val="003B46ED"/>
    <w:pPr>
      <w:ind w:left="720" w:hanging="720"/>
    </w:pPr>
  </w:style>
  <w:style w:type="paragraph" w:customStyle="1" w:styleId="Membertype">
    <w:name w:val="Member type"/>
    <w:basedOn w:val="AUTHOR"/>
    <w:rsid w:val="00D369D1"/>
    <w:pPr>
      <w:spacing w:before="80" w:after="360"/>
    </w:pPr>
    <w:rPr>
      <w:rFonts w:ascii="AdvP6ECA" w:eastAsia="Times New Roman" w:hAnsi="AdvP6ECA" w:cs="AdvP6ECA"/>
      <w:i/>
    </w:rPr>
  </w:style>
  <w:style w:type="paragraph" w:styleId="Revision">
    <w:name w:val="Revision"/>
    <w:hidden/>
    <w:rsid w:val="00C81DD8"/>
    <w:rPr>
      <w:rFonts w:asciiTheme="minorHAnsi" w:eastAsiaTheme="minorHAnsi" w:hAnsiTheme="minorHAnsi" w:cstheme="minorBidi"/>
      <w:sz w:val="22"/>
      <w:szCs w:val="22"/>
    </w:rPr>
  </w:style>
  <w:style w:type="paragraph" w:customStyle="1" w:styleId="Paragrpahnoindent">
    <w:name w:val="Paragrpah (no indent)"/>
    <w:basedOn w:val="Heading2"/>
    <w:rsid w:val="0043519D"/>
  </w:style>
  <w:style w:type="character" w:customStyle="1" w:styleId="Heading4Char">
    <w:name w:val="Heading 4 Char"/>
    <w:basedOn w:val="DefaultParagraphFont"/>
    <w:link w:val="Heading4"/>
    <w:rsid w:val="008D7764"/>
    <w:rPr>
      <w:rFonts w:eastAsiaTheme="minorHAnsi" w:cstheme="minorBidi"/>
      <w:u w:val="single"/>
    </w:rPr>
  </w:style>
  <w:style w:type="character" w:customStyle="1" w:styleId="FootnoteTextChar">
    <w:name w:val="Footnote Text Char"/>
    <w:basedOn w:val="DefaultParagraphFont"/>
    <w:link w:val="FootnoteText"/>
    <w:semiHidden/>
    <w:rsid w:val="008D7764"/>
    <w:rPr>
      <w:rFonts w:ascii="Palatino" w:eastAsiaTheme="minorHAnsi" w:hAnsi="Palatino" w:cstheme="minorBidi"/>
      <w:sz w:val="15"/>
    </w:rPr>
  </w:style>
  <w:style w:type="character" w:customStyle="1" w:styleId="HeaderChar">
    <w:name w:val="Header Char"/>
    <w:basedOn w:val="DefaultParagraphFont"/>
    <w:link w:val="Header"/>
    <w:uiPriority w:val="99"/>
    <w:rsid w:val="008D7764"/>
    <w:rPr>
      <w:rFonts w:ascii="Helvetica" w:eastAsiaTheme="minorHAnsi" w:hAnsi="Helvetica" w:cstheme="minorBidi"/>
      <w:caps/>
      <w:sz w:val="14"/>
    </w:rPr>
  </w:style>
  <w:style w:type="character" w:customStyle="1" w:styleId="FooterChar">
    <w:name w:val="Footer Char"/>
    <w:basedOn w:val="DefaultParagraphFont"/>
    <w:link w:val="Footer"/>
    <w:uiPriority w:val="99"/>
    <w:rsid w:val="008D7764"/>
    <w:rPr>
      <w:rFonts w:asciiTheme="minorHAnsi" w:eastAsiaTheme="minorHAnsi" w:hAnsiTheme="minorHAnsi" w:cstheme="minorBidi"/>
    </w:rPr>
  </w:style>
  <w:style w:type="character" w:styleId="Hyperlink">
    <w:name w:val="Hyperlink"/>
    <w:basedOn w:val="DefaultParagraphFont"/>
    <w:uiPriority w:val="99"/>
    <w:rsid w:val="00C44AF8"/>
    <w:rPr>
      <w:color w:val="0000FF"/>
      <w:u w:val="single"/>
    </w:rPr>
  </w:style>
  <w:style w:type="paragraph" w:customStyle="1" w:styleId="TableCaption">
    <w:name w:val="Table Caption"/>
    <w:basedOn w:val="FIGURECAPTION"/>
    <w:rsid w:val="00697C90"/>
    <w:pPr>
      <w:framePr w:w="5040" w:h="2525" w:hRule="exact" w:wrap="around" w:vAnchor="page" w:hAnchor="page" w:x="5662" w:y="2345"/>
      <w:jc w:val="center"/>
    </w:pPr>
    <w:rPr>
      <w:sz w:val="19"/>
    </w:rPr>
  </w:style>
  <w:style w:type="paragraph" w:customStyle="1" w:styleId="clearformating">
    <w:name w:val="clear formating"/>
    <w:basedOn w:val="ART"/>
    <w:rsid w:val="0063574D"/>
    <w:pPr>
      <w:framePr w:w="9874" w:h="5405" w:hRule="exact" w:wrap="around" w:vAnchor="page" w:hAnchor="page" w:x="742" w:y="9545"/>
    </w:pPr>
    <w:rPr>
      <w:color w:val="000000"/>
    </w:rPr>
  </w:style>
  <w:style w:type="paragraph" w:customStyle="1" w:styleId="hypoth">
    <w:name w:val="hypoth"/>
    <w:basedOn w:val="text0"/>
    <w:rsid w:val="00495A5E"/>
    <w:pPr>
      <w:spacing w:line="360" w:lineRule="auto"/>
      <w:ind w:left="720"/>
    </w:pPr>
    <w:rPr>
      <w:i/>
    </w:rPr>
  </w:style>
  <w:style w:type="paragraph" w:customStyle="1" w:styleId="Tabletext">
    <w:name w:val="Table text"/>
    <w:basedOn w:val="Normal"/>
    <w:qFormat/>
    <w:rsid w:val="00C60075"/>
    <w:rPr>
      <w:sz w:val="20"/>
      <w:szCs w:val="20"/>
    </w:rPr>
  </w:style>
  <w:style w:type="paragraph" w:customStyle="1" w:styleId="Bibtext">
    <w:name w:val="Bib text"/>
    <w:basedOn w:val="Normal"/>
    <w:qFormat/>
    <w:rsid w:val="00C60075"/>
  </w:style>
  <w:style w:type="paragraph" w:customStyle="1" w:styleId="hypothesis0">
    <w:name w:val="hypothesis"/>
    <w:basedOn w:val="hypoth"/>
    <w:qFormat/>
    <w:rsid w:val="00C60075"/>
  </w:style>
  <w:style w:type="paragraph" w:styleId="BodyText">
    <w:name w:val="Body Text"/>
    <w:basedOn w:val="Normal"/>
    <w:link w:val="BodyTextChar"/>
    <w:rsid w:val="00F13E4D"/>
    <w:pPr>
      <w:spacing w:line="480" w:lineRule="auto"/>
      <w:ind w:firstLine="360"/>
      <w:jc w:val="both"/>
    </w:pPr>
    <w:rPr>
      <w:rFonts w:ascii="Times New Roman" w:hAnsi="Times New Roman"/>
    </w:rPr>
  </w:style>
  <w:style w:type="character" w:customStyle="1" w:styleId="BodyTextChar">
    <w:name w:val="Body Text Char"/>
    <w:basedOn w:val="DefaultParagraphFont"/>
    <w:link w:val="BodyText"/>
    <w:rsid w:val="00F13E4D"/>
    <w:rPr>
      <w:rFonts w:eastAsiaTheme="minorEastAsia" w:cstheme="minorBidi"/>
    </w:rPr>
  </w:style>
  <w:style w:type="paragraph" w:customStyle="1" w:styleId="hypothesius">
    <w:name w:val="hypothesius"/>
    <w:basedOn w:val="BodyText"/>
    <w:rsid w:val="008D5D18"/>
  </w:style>
  <w:style w:type="paragraph" w:styleId="DocumentMap">
    <w:name w:val="Document Map"/>
    <w:basedOn w:val="Normal"/>
    <w:link w:val="DocumentMapChar"/>
    <w:rsid w:val="00393F3C"/>
    <w:rPr>
      <w:rFonts w:ascii="Lucida Grande" w:hAnsi="Lucida Grande" w:cs="Lucida Grande"/>
    </w:rPr>
  </w:style>
  <w:style w:type="character" w:customStyle="1" w:styleId="DocumentMapChar">
    <w:name w:val="Document Map Char"/>
    <w:basedOn w:val="DefaultParagraphFont"/>
    <w:link w:val="DocumentMap"/>
    <w:rsid w:val="00393F3C"/>
    <w:rPr>
      <w:rFonts w:ascii="Lucida Grande" w:eastAsiaTheme="minorEastAsia"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caption" w:uiPriority="99" w:qFormat="1"/>
    <w:lsdException w:name="Default Paragraph Font" w:uiPriority="1"/>
    <w:lsdException w:name="Normal (Web)" w:uiPriority="99"/>
    <w:lsdException w:name="No List" w:uiPriority="99"/>
    <w:lsdException w:name="Table Grid" w:uiPriority="99"/>
  </w:latentStyles>
  <w:style w:type="paragraph" w:default="1" w:styleId="Normal">
    <w:name w:val="Normal"/>
    <w:qFormat/>
    <w:rsid w:val="009A609B"/>
    <w:pPr>
      <w:spacing w:after="200" w:line="276" w:lineRule="auto"/>
    </w:pPr>
    <w:rPr>
      <w:rFonts w:asciiTheme="minorHAnsi" w:eastAsiaTheme="minorHAnsi" w:hAnsiTheme="minorHAnsi" w:cstheme="minorBidi"/>
      <w:sz w:val="22"/>
      <w:szCs w:val="22"/>
    </w:rPr>
  </w:style>
  <w:style w:type="paragraph" w:styleId="Heading1">
    <w:name w:val="heading 1"/>
    <w:basedOn w:val="PARAGRAPH"/>
    <w:next w:val="PARAGRAPHnoindent"/>
    <w:link w:val="Heading1Char"/>
    <w:qFormat/>
    <w:rsid w:val="00010CDB"/>
    <w:pPr>
      <w:keepNext/>
      <w:suppressAutoHyphens/>
      <w:spacing w:after="80" w:line="260" w:lineRule="exact"/>
      <w:jc w:val="center"/>
      <w:outlineLvl w:val="0"/>
    </w:pPr>
    <w:rPr>
      <w:rFonts w:ascii="Times New Roman" w:hAnsi="Times New Roman"/>
      <w:b/>
      <w:smallCaps/>
      <w:color w:val="000000"/>
    </w:rPr>
  </w:style>
  <w:style w:type="paragraph" w:styleId="Heading2">
    <w:name w:val="heading 2"/>
    <w:basedOn w:val="Heading1"/>
    <w:next w:val="PARAGRAPHnoindent"/>
    <w:link w:val="Heading2Char"/>
    <w:qFormat/>
    <w:rsid w:val="00FF3E58"/>
    <w:pPr>
      <w:spacing w:after="40" w:line="220" w:lineRule="exact"/>
      <w:ind w:left="360" w:hanging="360"/>
      <w:jc w:val="left"/>
      <w:outlineLvl w:val="1"/>
    </w:pPr>
    <w:rPr>
      <w:smallCaps w:val="0"/>
    </w:rPr>
  </w:style>
  <w:style w:type="paragraph" w:styleId="Heading3">
    <w:name w:val="heading 3"/>
    <w:basedOn w:val="Heading2"/>
    <w:next w:val="PARAGRAPHnoindent"/>
    <w:link w:val="Heading3Char"/>
    <w:qFormat/>
    <w:rsid w:val="00016586"/>
    <w:pPr>
      <w:ind w:left="520" w:hanging="520"/>
      <w:outlineLvl w:val="2"/>
    </w:pPr>
    <w:rPr>
      <w:b w:val="0"/>
      <w:i/>
    </w:rPr>
  </w:style>
  <w:style w:type="paragraph" w:styleId="Heading4">
    <w:name w:val="heading 4"/>
    <w:basedOn w:val="Normal"/>
    <w:next w:val="PARAGRAPHnoindent"/>
    <w:link w:val="Heading4Char"/>
    <w:qFormat/>
    <w:rsid w:val="00016586"/>
    <w:pPr>
      <w:spacing w:line="240" w:lineRule="exact"/>
      <w:ind w:left="360" w:firstLine="216"/>
      <w:outlineLvl w:val="3"/>
    </w:pPr>
    <w:rPr>
      <w:u w:val="single"/>
    </w:rPr>
  </w:style>
  <w:style w:type="character" w:default="1" w:styleId="DefaultParagraphFont">
    <w:name w:val="Default Paragraph Font"/>
    <w:uiPriority w:val="1"/>
    <w:semiHidden/>
    <w:unhideWhenUsed/>
    <w:rsid w:val="009A60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609B"/>
  </w:style>
  <w:style w:type="paragraph" w:styleId="BalloonText">
    <w:name w:val="Balloon Text"/>
    <w:basedOn w:val="Normal"/>
    <w:link w:val="BalloonTextChar1"/>
    <w:uiPriority w:val="99"/>
    <w:rsid w:val="003B46ED"/>
    <w:rPr>
      <w:rFonts w:ascii="Lucida Grande" w:hAnsi="Lucida Grande" w:cs="Lucida Grande"/>
      <w:sz w:val="18"/>
      <w:szCs w:val="18"/>
    </w:rPr>
  </w:style>
  <w:style w:type="character" w:customStyle="1" w:styleId="BalloonTextChar">
    <w:name w:val="Balloon Text Char"/>
    <w:basedOn w:val="DefaultParagraphFont"/>
    <w:uiPriority w:val="99"/>
    <w:semiHidden/>
    <w:rsid w:val="00090E0A"/>
    <w:rPr>
      <w:rFonts w:ascii="Lucida Grande" w:hAnsi="Lucida Grande"/>
      <w:sz w:val="18"/>
      <w:szCs w:val="18"/>
    </w:rPr>
  </w:style>
  <w:style w:type="character" w:customStyle="1" w:styleId="BalloonTextChar0">
    <w:name w:val="Balloon Text Char"/>
    <w:basedOn w:val="DefaultParagraphFont"/>
    <w:uiPriority w:val="99"/>
    <w:semiHidden/>
    <w:rsid w:val="00090E0A"/>
    <w:rPr>
      <w:rFonts w:ascii="Lucida Grande" w:hAnsi="Lucida Grande"/>
      <w:sz w:val="18"/>
      <w:szCs w:val="18"/>
    </w:rPr>
  </w:style>
  <w:style w:type="paragraph" w:customStyle="1" w:styleId="PARAGRAPH">
    <w:name w:val="PARAGRAPH"/>
    <w:basedOn w:val="Normal"/>
    <w:rsid w:val="007D08BF"/>
  </w:style>
  <w:style w:type="paragraph" w:customStyle="1" w:styleId="PARAGRAPHnoindent">
    <w:name w:val="PARAGRAPH (no indent)"/>
    <w:basedOn w:val="PARAGRAPH"/>
    <w:next w:val="PARAGRAPH"/>
    <w:rsid w:val="007D08BF"/>
    <w:rPr>
      <w:color w:val="000000"/>
    </w:rPr>
  </w:style>
  <w:style w:type="character" w:customStyle="1" w:styleId="ProgramCode">
    <w:name w:val="Program Code"/>
    <w:rsid w:val="00016586"/>
    <w:rPr>
      <w:rFonts w:ascii="ProgramThree" w:hAnsi="ProgramThree"/>
      <w:color w:val="008080"/>
      <w:sz w:val="18"/>
    </w:rPr>
  </w:style>
  <w:style w:type="paragraph" w:customStyle="1" w:styleId="Hypothesis">
    <w:name w:val="Hypothesis"/>
    <w:basedOn w:val="Normal"/>
    <w:rsid w:val="00265527"/>
    <w:pPr>
      <w:widowControl w:val="0"/>
      <w:spacing w:before="80" w:after="80"/>
      <w:ind w:left="720"/>
    </w:pPr>
    <w:rPr>
      <w:rFonts w:eastAsia="Times New Roman"/>
      <w:bCs/>
      <w:i/>
      <w:color w:val="000000"/>
      <w:kern w:val="16"/>
      <w:szCs w:val="20"/>
    </w:rPr>
  </w:style>
  <w:style w:type="character" w:styleId="FootnoteReference">
    <w:name w:val="footnote reference"/>
    <w:semiHidden/>
    <w:rsid w:val="00016586"/>
    <w:rPr>
      <w:position w:val="0"/>
      <w:vertAlign w:val="superscript"/>
    </w:rPr>
  </w:style>
  <w:style w:type="paragraph" w:styleId="FootnoteText">
    <w:name w:val="footnote text"/>
    <w:basedOn w:val="PARAGRAPHnoindent"/>
    <w:link w:val="FootnoteTextChar"/>
    <w:semiHidden/>
    <w:rsid w:val="00016586"/>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265527"/>
    <w:pPr>
      <w:suppressAutoHyphens/>
      <w:spacing w:after="120" w:line="560" w:lineRule="exact"/>
      <w:jc w:val="center"/>
    </w:pPr>
    <w:rPr>
      <w:spacing w:val="6"/>
      <w:sz w:val="32"/>
    </w:rPr>
  </w:style>
  <w:style w:type="paragraph" w:customStyle="1" w:styleId="AUTHOR">
    <w:name w:val="AUTHOR"/>
    <w:basedOn w:val="ARTICLETITLE"/>
    <w:next w:val="Normal"/>
    <w:rsid w:val="00016586"/>
    <w:pPr>
      <w:spacing w:after="480" w:line="280" w:lineRule="exact"/>
    </w:pPr>
    <w:rPr>
      <w:spacing w:val="5"/>
      <w:sz w:val="22"/>
    </w:rPr>
  </w:style>
  <w:style w:type="paragraph" w:customStyle="1" w:styleId="TABLEFOOTNOTE">
    <w:name w:val="TABLE FOOTNOTE"/>
    <w:basedOn w:val="Normal"/>
    <w:rsid w:val="00016586"/>
    <w:rPr>
      <w:i/>
      <w:sz w:val="16"/>
    </w:rPr>
  </w:style>
  <w:style w:type="paragraph" w:styleId="Header">
    <w:name w:val="header"/>
    <w:basedOn w:val="Normal"/>
    <w:link w:val="HeaderChar"/>
    <w:uiPriority w:val="99"/>
    <w:rsid w:val="00016586"/>
    <w:pPr>
      <w:tabs>
        <w:tab w:val="right" w:pos="10200"/>
      </w:tabs>
      <w:spacing w:line="220" w:lineRule="exact"/>
    </w:pPr>
    <w:rPr>
      <w:rFonts w:ascii="Helvetica" w:hAnsi="Helvetica"/>
      <w:caps/>
      <w:sz w:val="14"/>
    </w:rPr>
  </w:style>
  <w:style w:type="paragraph" w:customStyle="1" w:styleId="ABSTRACT">
    <w:name w:val="ABSTRACT"/>
    <w:basedOn w:val="PARAGRAPH"/>
    <w:rsid w:val="00016586"/>
    <w:pPr>
      <w:suppressAutoHyphens/>
      <w:spacing w:after="240" w:line="210" w:lineRule="exact"/>
      <w:ind w:left="480" w:right="480"/>
    </w:pPr>
    <w:rPr>
      <w:rFonts w:ascii="Helvetica" w:hAnsi="Helvetica"/>
      <w:sz w:val="16"/>
    </w:rPr>
  </w:style>
  <w:style w:type="paragraph" w:customStyle="1" w:styleId="TABLEROW">
    <w:name w:val="TABLE ROW"/>
    <w:basedOn w:val="Normal"/>
    <w:rsid w:val="00016586"/>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016586"/>
    <w:pPr>
      <w:spacing w:before="40" w:after="40"/>
    </w:pPr>
    <w:rPr>
      <w:sz w:val="18"/>
    </w:rPr>
  </w:style>
  <w:style w:type="paragraph" w:customStyle="1" w:styleId="TABLETITLE">
    <w:name w:val="TABLE TITLE"/>
    <w:basedOn w:val="Normal"/>
    <w:next w:val="TABLECOLUMNHEADER"/>
    <w:rsid w:val="00016586"/>
    <w:pPr>
      <w:keepNext/>
      <w:spacing w:before="160" w:after="80" w:line="200" w:lineRule="exact"/>
      <w:jc w:val="center"/>
    </w:pPr>
    <w:rPr>
      <w:rFonts w:ascii="Helvetica" w:hAnsi="Helvetica"/>
      <w:smallCaps/>
    </w:rPr>
  </w:style>
  <w:style w:type="paragraph" w:customStyle="1" w:styleId="FIGURECAPTION">
    <w:name w:val="FIGURE CAPTION"/>
    <w:basedOn w:val="PARAGRAPHnoindent"/>
    <w:rsid w:val="00016586"/>
    <w:pPr>
      <w:spacing w:after="320" w:line="180" w:lineRule="exact"/>
    </w:pPr>
    <w:rPr>
      <w:rFonts w:ascii="Helvetica" w:hAnsi="Helvetica"/>
      <w:sz w:val="16"/>
    </w:rPr>
  </w:style>
  <w:style w:type="paragraph" w:customStyle="1" w:styleId="QUOTATIONBLOCKSTYLE">
    <w:name w:val="QUOTATION BLOCK STYLE"/>
    <w:basedOn w:val="PARAGRAPHnoindent"/>
    <w:rsid w:val="00016586"/>
    <w:pPr>
      <w:spacing w:before="80" w:after="80"/>
      <w:ind w:left="240" w:right="240"/>
    </w:pPr>
    <w:rPr>
      <w:sz w:val="16"/>
    </w:rPr>
  </w:style>
  <w:style w:type="paragraph" w:customStyle="1" w:styleId="LISTTYPE2aNumber">
    <w:name w:val="LIST TYPE 2a (Number)"/>
    <w:basedOn w:val="LISTTYPE2Number"/>
    <w:next w:val="LISTTYPE2Number"/>
    <w:rsid w:val="00016586"/>
    <w:pPr>
      <w:spacing w:before="80"/>
    </w:pPr>
  </w:style>
  <w:style w:type="paragraph" w:customStyle="1" w:styleId="LISTTYPE2Number">
    <w:name w:val="LIST TYPE 2 (Number)"/>
    <w:basedOn w:val="LISTTYPE1Bullet"/>
    <w:rsid w:val="00016586"/>
  </w:style>
  <w:style w:type="paragraph" w:customStyle="1" w:styleId="LISTTYPE1Bullet">
    <w:name w:val="LIST TYPE 1 (Bullet)"/>
    <w:basedOn w:val="PARAGRAPH"/>
    <w:rsid w:val="00016586"/>
    <w:pPr>
      <w:numPr>
        <w:numId w:val="1"/>
      </w:numPr>
      <w:tabs>
        <w:tab w:val="clear" w:pos="576"/>
      </w:tabs>
      <w:ind w:left="480" w:hanging="240"/>
    </w:pPr>
  </w:style>
  <w:style w:type="paragraph" w:customStyle="1" w:styleId="BIBREFTEXT">
    <w:name w:val="BIB. REF. TEXT"/>
    <w:basedOn w:val="PARAGRAPHnoindent"/>
    <w:rsid w:val="00016586"/>
    <w:pPr>
      <w:tabs>
        <w:tab w:val="left" w:pos="432"/>
      </w:tabs>
      <w:spacing w:line="180" w:lineRule="exact"/>
      <w:ind w:left="360" w:hanging="360"/>
    </w:pPr>
    <w:rPr>
      <w:sz w:val="16"/>
    </w:rPr>
  </w:style>
  <w:style w:type="paragraph" w:customStyle="1" w:styleId="CCCLINE">
    <w:name w:val="CCC LINE"/>
    <w:basedOn w:val="PARAGRAPHnoindent"/>
    <w:rsid w:val="00016586"/>
    <w:pPr>
      <w:framePr w:vSpace="240" w:wrap="notBeside" w:vAnchor="page" w:hAnchor="margin" w:xAlign="center" w:y="15121"/>
      <w:spacing w:line="160" w:lineRule="exact"/>
      <w:jc w:val="center"/>
    </w:pPr>
    <w:rPr>
      <w:rFonts w:ascii="Helvetica" w:hAnsi="Helvetica"/>
      <w:spacing w:val="6"/>
      <w:sz w:val="12"/>
    </w:rPr>
  </w:style>
  <w:style w:type="paragraph" w:customStyle="1" w:styleId="LISTTYPE1aBullet">
    <w:name w:val="LIST TYPE 1a (Bullet)"/>
    <w:basedOn w:val="LISTTYPE1Bullet"/>
    <w:next w:val="LISTTYPE1Bullet"/>
    <w:rsid w:val="00016586"/>
    <w:pPr>
      <w:spacing w:before="80"/>
    </w:pPr>
  </w:style>
  <w:style w:type="paragraph" w:customStyle="1" w:styleId="LISTTYPE2zNumber">
    <w:name w:val="LIST TYPE 2z (Number)"/>
    <w:basedOn w:val="LISTTYPE2Number"/>
    <w:next w:val="PARAGRAPH"/>
    <w:rsid w:val="00016586"/>
    <w:pPr>
      <w:spacing w:after="80"/>
    </w:pPr>
  </w:style>
  <w:style w:type="paragraph" w:customStyle="1" w:styleId="LISTTYPE1zBullet">
    <w:name w:val="LIST TYPE 1z (Bullet)"/>
    <w:basedOn w:val="LISTTYPE1Bullet"/>
    <w:next w:val="PARAGRAPH"/>
    <w:rsid w:val="00016586"/>
    <w:pPr>
      <w:spacing w:after="80"/>
    </w:pPr>
  </w:style>
  <w:style w:type="paragraph" w:customStyle="1" w:styleId="FIGUREBODY">
    <w:name w:val="FIGURE BODY"/>
    <w:basedOn w:val="Normal"/>
    <w:rsid w:val="004C1160"/>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180" w:lineRule="exact"/>
      <w:ind w:left="240" w:right="240"/>
    </w:pPr>
    <w:rPr>
      <w:rFonts w:ascii="Palatino" w:hAnsi="Palatino"/>
      <w:sz w:val="16"/>
    </w:rPr>
  </w:style>
  <w:style w:type="paragraph" w:customStyle="1" w:styleId="FORMULA">
    <w:name w:val="FORMULA"/>
    <w:basedOn w:val="Normal"/>
    <w:rsid w:val="00016586"/>
    <w:pPr>
      <w:spacing w:before="80" w:after="80" w:line="240" w:lineRule="atLeast"/>
      <w:jc w:val="center"/>
    </w:pPr>
  </w:style>
  <w:style w:type="character" w:customStyle="1" w:styleId="Url">
    <w:name w:val="Url"/>
    <w:basedOn w:val="DefaultParagraphFont"/>
    <w:rsid w:val="00016586"/>
    <w:rPr>
      <w:rFonts w:ascii="Helvetica Condensed" w:hAnsi="Helvetica Condensed"/>
      <w:color w:val="008000"/>
      <w:sz w:val="18"/>
    </w:rPr>
  </w:style>
  <w:style w:type="paragraph" w:styleId="Footer">
    <w:name w:val="footer"/>
    <w:basedOn w:val="Normal"/>
    <w:link w:val="FooterChar"/>
    <w:uiPriority w:val="99"/>
    <w:rsid w:val="00016586"/>
    <w:pPr>
      <w:tabs>
        <w:tab w:val="center" w:pos="4320"/>
        <w:tab w:val="right" w:pos="8640"/>
      </w:tabs>
    </w:pPr>
  </w:style>
  <w:style w:type="paragraph" w:customStyle="1" w:styleId="ACKHEAD">
    <w:name w:val="ACK. HEAD"/>
    <w:basedOn w:val="Heading1"/>
    <w:next w:val="ACKNOWLEDGMENTS"/>
    <w:rsid w:val="00016586"/>
    <w:pPr>
      <w:outlineLvl w:val="9"/>
    </w:pPr>
  </w:style>
  <w:style w:type="paragraph" w:customStyle="1" w:styleId="ACKNOWLEDGMENTS">
    <w:name w:val="ACKNOWLEDGMENTS"/>
    <w:basedOn w:val="PARAGRAPHnoindent"/>
    <w:rsid w:val="00016586"/>
  </w:style>
  <w:style w:type="character" w:styleId="PageNumber">
    <w:name w:val="page number"/>
    <w:basedOn w:val="DefaultParagraphFont"/>
    <w:rsid w:val="00016586"/>
  </w:style>
  <w:style w:type="paragraph" w:customStyle="1" w:styleId="ART">
    <w:name w:val="ART"/>
    <w:basedOn w:val="Normal"/>
    <w:next w:val="Normal"/>
    <w:rsid w:val="00016586"/>
    <w:pPr>
      <w:keepNext/>
      <w:spacing w:before="240" w:after="160" w:line="220" w:lineRule="atLeast"/>
      <w:jc w:val="center"/>
    </w:pPr>
  </w:style>
  <w:style w:type="paragraph" w:customStyle="1" w:styleId="AUTHORAFFILIATION">
    <w:name w:val="AUTHOR AFFILIATION"/>
    <w:basedOn w:val="PARAGRAPHnoindent"/>
    <w:rsid w:val="00016586"/>
    <w:pPr>
      <w:framePr w:w="5040" w:vSpace="200" w:wrap="auto" w:hAnchor="text" w:yAlign="bottom"/>
      <w:spacing w:line="180" w:lineRule="exact"/>
    </w:pPr>
    <w:rPr>
      <w:i/>
      <w:sz w:val="16"/>
    </w:rPr>
  </w:style>
  <w:style w:type="paragraph" w:customStyle="1" w:styleId="BIBHEAD">
    <w:name w:val="BIB. HEAD"/>
    <w:basedOn w:val="Heading1"/>
    <w:next w:val="BIBREFTEXT"/>
    <w:rsid w:val="00016586"/>
    <w:pPr>
      <w:outlineLvl w:val="9"/>
    </w:pPr>
  </w:style>
  <w:style w:type="character" w:customStyle="1" w:styleId="BibRef">
    <w:name w:val="Bib. Ref."/>
    <w:rsid w:val="00016586"/>
    <w:rPr>
      <w:color w:val="800080"/>
    </w:rPr>
  </w:style>
  <w:style w:type="character" w:customStyle="1" w:styleId="Figurereferenceto">
    <w:name w:val="Figure (reference to)"/>
    <w:rsid w:val="00016586"/>
    <w:rPr>
      <w:color w:val="FF0000"/>
    </w:rPr>
  </w:style>
  <w:style w:type="paragraph" w:customStyle="1" w:styleId="FOOTNOTE">
    <w:name w:val="FOOTNOTE"/>
    <w:basedOn w:val="FootnoteText"/>
    <w:rsid w:val="00016586"/>
    <w:pPr>
      <w:framePr w:wrap="notBeside"/>
    </w:pPr>
  </w:style>
  <w:style w:type="paragraph" w:customStyle="1" w:styleId="KEYWORD">
    <w:name w:val="KEY WORD"/>
    <w:basedOn w:val="ABSTRACT"/>
    <w:next w:val="Normal"/>
    <w:rsid w:val="00016586"/>
    <w:pPr>
      <w:spacing w:after="0"/>
    </w:pPr>
  </w:style>
  <w:style w:type="paragraph" w:customStyle="1" w:styleId="FigureCaption0">
    <w:name w:val="Figure Caption"/>
    <w:basedOn w:val="Normal"/>
    <w:rsid w:val="00016586"/>
    <w:pPr>
      <w:autoSpaceDE w:val="0"/>
      <w:autoSpaceDN w:val="0"/>
    </w:pPr>
    <w:rPr>
      <w:sz w:val="16"/>
      <w:szCs w:val="16"/>
    </w:rPr>
  </w:style>
  <w:style w:type="paragraph" w:customStyle="1" w:styleId="Text">
    <w:name w:val="Text"/>
    <w:basedOn w:val="Normal"/>
    <w:rsid w:val="00016586"/>
    <w:pPr>
      <w:autoSpaceDE w:val="0"/>
      <w:autoSpaceDN w:val="0"/>
      <w:spacing w:line="252" w:lineRule="auto"/>
      <w:ind w:firstLine="202"/>
    </w:pPr>
    <w:rPr>
      <w:sz w:val="20"/>
    </w:rPr>
  </w:style>
  <w:style w:type="paragraph" w:customStyle="1" w:styleId="Equation">
    <w:name w:val="Equation"/>
    <w:basedOn w:val="Normal"/>
    <w:next w:val="Normal"/>
    <w:rsid w:val="00016586"/>
    <w:pPr>
      <w:tabs>
        <w:tab w:val="right" w:pos="5040"/>
      </w:tabs>
      <w:autoSpaceDE w:val="0"/>
      <w:autoSpaceDN w:val="0"/>
      <w:spacing w:line="252" w:lineRule="auto"/>
    </w:pPr>
    <w:rPr>
      <w:sz w:val="20"/>
    </w:rPr>
  </w:style>
  <w:style w:type="paragraph" w:customStyle="1" w:styleId="ReferenceHead">
    <w:name w:val="Reference Head"/>
    <w:basedOn w:val="Heading1"/>
    <w:rsid w:val="00016586"/>
    <w:pPr>
      <w:suppressAutoHyphens w:val="0"/>
      <w:autoSpaceDE w:val="0"/>
      <w:autoSpaceDN w:val="0"/>
      <w:spacing w:before="240" w:line="240" w:lineRule="auto"/>
    </w:pPr>
    <w:rPr>
      <w:b w:val="0"/>
      <w:kern w:val="28"/>
      <w:sz w:val="20"/>
    </w:rPr>
  </w:style>
  <w:style w:type="paragraph" w:customStyle="1" w:styleId="References">
    <w:name w:val="References"/>
    <w:basedOn w:val="Normal"/>
    <w:rsid w:val="00016586"/>
    <w:pPr>
      <w:autoSpaceDE w:val="0"/>
      <w:autoSpaceDN w:val="0"/>
    </w:pPr>
    <w:rPr>
      <w:sz w:val="16"/>
      <w:szCs w:val="16"/>
    </w:rPr>
  </w:style>
  <w:style w:type="paragraph" w:customStyle="1" w:styleId="TableTitle0">
    <w:name w:val="Table Title"/>
    <w:basedOn w:val="Normal"/>
    <w:rsid w:val="00016586"/>
    <w:pPr>
      <w:autoSpaceDE w:val="0"/>
      <w:autoSpaceDN w:val="0"/>
      <w:jc w:val="center"/>
    </w:pPr>
    <w:rPr>
      <w:smallCaps/>
      <w:sz w:val="16"/>
      <w:szCs w:val="16"/>
    </w:rPr>
  </w:style>
  <w:style w:type="paragraph" w:styleId="NormalWeb">
    <w:name w:val="Normal (Web)"/>
    <w:basedOn w:val="Normal"/>
    <w:uiPriority w:val="99"/>
    <w:rsid w:val="00016586"/>
    <w:pPr>
      <w:spacing w:before="100" w:beforeAutospacing="1" w:after="100" w:afterAutospacing="1"/>
    </w:pPr>
    <w:rPr>
      <w:rFonts w:ascii="Arial" w:eastAsia="Arial Unicode MS" w:hAnsi="Arial" w:cs="Arial"/>
    </w:rPr>
  </w:style>
  <w:style w:type="character" w:styleId="FollowedHyperlink">
    <w:name w:val="FollowedHyperlink"/>
    <w:basedOn w:val="DefaultParagraphFont"/>
    <w:rsid w:val="00016586"/>
    <w:rPr>
      <w:color w:val="800080"/>
      <w:u w:val="single"/>
    </w:rPr>
  </w:style>
  <w:style w:type="character" w:styleId="Strong">
    <w:name w:val="Strong"/>
    <w:basedOn w:val="DefaultParagraphFont"/>
    <w:uiPriority w:val="22"/>
    <w:qFormat/>
    <w:rsid w:val="00016586"/>
    <w:rPr>
      <w:b/>
      <w:bCs/>
    </w:rPr>
  </w:style>
  <w:style w:type="paragraph" w:customStyle="1" w:styleId="text0">
    <w:name w:val="text"/>
    <w:basedOn w:val="Normal"/>
    <w:rsid w:val="00E0267D"/>
  </w:style>
  <w:style w:type="character" w:customStyle="1" w:styleId="Heading1Char">
    <w:name w:val="Heading 1 Char"/>
    <w:basedOn w:val="DefaultParagraphFont"/>
    <w:link w:val="Heading1"/>
    <w:locked/>
    <w:rsid w:val="00010CDB"/>
    <w:rPr>
      <w:rFonts w:eastAsiaTheme="minorEastAsia"/>
      <w:b/>
      <w:smallCaps/>
      <w:color w:val="000000"/>
    </w:rPr>
  </w:style>
  <w:style w:type="character" w:customStyle="1" w:styleId="Heading2Char">
    <w:name w:val="Heading 2 Char"/>
    <w:basedOn w:val="DefaultParagraphFont"/>
    <w:link w:val="Heading2"/>
    <w:locked/>
    <w:rsid w:val="00FF3E58"/>
    <w:rPr>
      <w:rFonts w:eastAsiaTheme="minorHAnsi" w:cstheme="minorBidi"/>
      <w:b/>
      <w:color w:val="000000"/>
    </w:rPr>
  </w:style>
  <w:style w:type="numbering" w:customStyle="1" w:styleId="NoList1">
    <w:name w:val="No List1"/>
    <w:next w:val="NoList"/>
    <w:semiHidden/>
    <w:unhideWhenUsed/>
    <w:rsid w:val="003B46ED"/>
  </w:style>
  <w:style w:type="table" w:styleId="TableGrid">
    <w:name w:val="Table Grid"/>
    <w:basedOn w:val="TableNormal"/>
    <w:uiPriority w:val="99"/>
    <w:rsid w:val="003B46ED"/>
    <w:rPr>
      <w:rFonts w:ascii="Cambria" w:eastAsia="Cambria" w:hAnsi="Cambria"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EA515A"/>
    <w:pPr>
      <w:keepNext/>
      <w:spacing w:before="100"/>
      <w:jc w:val="center"/>
    </w:pPr>
    <w:rPr>
      <w:rFonts w:ascii="Times New Roman" w:hAnsi="Times New Roman"/>
      <w:b/>
      <w:bCs/>
      <w:szCs w:val="18"/>
    </w:rPr>
  </w:style>
  <w:style w:type="character" w:styleId="CommentReference">
    <w:name w:val="annotation reference"/>
    <w:basedOn w:val="DefaultParagraphFont"/>
    <w:uiPriority w:val="99"/>
    <w:rsid w:val="003B46ED"/>
    <w:rPr>
      <w:sz w:val="18"/>
      <w:szCs w:val="18"/>
    </w:rPr>
  </w:style>
  <w:style w:type="paragraph" w:styleId="CommentText">
    <w:name w:val="annotation text"/>
    <w:basedOn w:val="Normal"/>
    <w:link w:val="CommentTextChar"/>
    <w:uiPriority w:val="99"/>
    <w:rsid w:val="003B46ED"/>
    <w:rPr>
      <w:rFonts w:ascii="Cambria" w:hAnsi="Cambria"/>
    </w:rPr>
  </w:style>
  <w:style w:type="character" w:customStyle="1" w:styleId="CommentTextChar">
    <w:name w:val="Comment Text Char"/>
    <w:basedOn w:val="DefaultParagraphFont"/>
    <w:link w:val="CommentText"/>
    <w:uiPriority w:val="99"/>
    <w:rsid w:val="003B46ED"/>
    <w:rPr>
      <w:rFonts w:ascii="Cambria" w:eastAsia="Cambria" w:hAnsi="Cambria" w:cs="Cambria"/>
    </w:rPr>
  </w:style>
  <w:style w:type="paragraph" w:styleId="CommentSubject">
    <w:name w:val="annotation subject"/>
    <w:basedOn w:val="CommentText"/>
    <w:next w:val="CommentText"/>
    <w:link w:val="CommentSubjectChar"/>
    <w:uiPriority w:val="99"/>
    <w:rsid w:val="003B46ED"/>
    <w:rPr>
      <w:b/>
      <w:bCs/>
      <w:sz w:val="20"/>
      <w:szCs w:val="20"/>
    </w:rPr>
  </w:style>
  <w:style w:type="character" w:customStyle="1" w:styleId="CommentSubjectChar">
    <w:name w:val="Comment Subject Char"/>
    <w:basedOn w:val="CommentTextChar"/>
    <w:link w:val="CommentSubject"/>
    <w:uiPriority w:val="99"/>
    <w:rsid w:val="003B46ED"/>
    <w:rPr>
      <w:rFonts w:ascii="Cambria" w:eastAsia="Cambria" w:hAnsi="Cambria" w:cs="Cambria"/>
      <w:b/>
      <w:bCs/>
      <w:sz w:val="20"/>
      <w:szCs w:val="20"/>
    </w:rPr>
  </w:style>
  <w:style w:type="character" w:customStyle="1" w:styleId="BalloonTextChar1">
    <w:name w:val="Balloon Text Char1"/>
    <w:basedOn w:val="DefaultParagraphFont"/>
    <w:link w:val="BalloonText"/>
    <w:uiPriority w:val="99"/>
    <w:rsid w:val="003B46ED"/>
    <w:rPr>
      <w:rFonts w:ascii="Lucida Grande" w:eastAsia="Cambria" w:hAnsi="Lucida Grande" w:cs="Lucida Grande"/>
      <w:sz w:val="18"/>
      <w:szCs w:val="18"/>
    </w:rPr>
  </w:style>
  <w:style w:type="character" w:customStyle="1" w:styleId="Heading3Char">
    <w:name w:val="Heading 3 Char"/>
    <w:basedOn w:val="DefaultParagraphFont"/>
    <w:link w:val="Heading3"/>
    <w:rsid w:val="003B46ED"/>
    <w:rPr>
      <w:rFonts w:ascii="Helvetica" w:hAnsi="Helvetica"/>
      <w:i/>
      <w:kern w:val="16"/>
      <w:sz w:val="20"/>
      <w:szCs w:val="20"/>
    </w:rPr>
  </w:style>
  <w:style w:type="paragraph" w:customStyle="1" w:styleId="bib">
    <w:name w:val="bib"/>
    <w:basedOn w:val="Normal"/>
    <w:rsid w:val="003B46ED"/>
    <w:pPr>
      <w:ind w:left="720" w:hanging="720"/>
    </w:pPr>
  </w:style>
  <w:style w:type="paragraph" w:customStyle="1" w:styleId="Membertype">
    <w:name w:val="Member type"/>
    <w:basedOn w:val="AUTHOR"/>
    <w:rsid w:val="00D369D1"/>
    <w:pPr>
      <w:spacing w:before="80" w:after="360"/>
    </w:pPr>
    <w:rPr>
      <w:rFonts w:ascii="AdvP6ECA" w:eastAsia="Times New Roman" w:hAnsi="AdvP6ECA" w:cs="AdvP6ECA"/>
      <w:i/>
    </w:rPr>
  </w:style>
  <w:style w:type="paragraph" w:styleId="Revision">
    <w:name w:val="Revision"/>
    <w:hidden/>
    <w:rsid w:val="00C81DD8"/>
    <w:rPr>
      <w:rFonts w:asciiTheme="minorHAnsi" w:eastAsiaTheme="minorHAnsi" w:hAnsiTheme="minorHAnsi" w:cstheme="minorBidi"/>
      <w:sz w:val="22"/>
      <w:szCs w:val="22"/>
    </w:rPr>
  </w:style>
  <w:style w:type="paragraph" w:customStyle="1" w:styleId="Paragrpahnoindent">
    <w:name w:val="Paragrpah (no indent)"/>
    <w:basedOn w:val="Heading2"/>
    <w:rsid w:val="0043519D"/>
  </w:style>
  <w:style w:type="character" w:customStyle="1" w:styleId="Heading4Char">
    <w:name w:val="Heading 4 Char"/>
    <w:basedOn w:val="DefaultParagraphFont"/>
    <w:link w:val="Heading4"/>
    <w:rsid w:val="008D7764"/>
    <w:rPr>
      <w:rFonts w:eastAsiaTheme="minorHAnsi" w:cstheme="minorBidi"/>
      <w:u w:val="single"/>
    </w:rPr>
  </w:style>
  <w:style w:type="character" w:customStyle="1" w:styleId="FootnoteTextChar">
    <w:name w:val="Footnote Text Char"/>
    <w:basedOn w:val="DefaultParagraphFont"/>
    <w:link w:val="FootnoteText"/>
    <w:semiHidden/>
    <w:rsid w:val="008D7764"/>
    <w:rPr>
      <w:rFonts w:ascii="Palatino" w:eastAsiaTheme="minorHAnsi" w:hAnsi="Palatino" w:cstheme="minorBidi"/>
      <w:sz w:val="15"/>
    </w:rPr>
  </w:style>
  <w:style w:type="character" w:customStyle="1" w:styleId="HeaderChar">
    <w:name w:val="Header Char"/>
    <w:basedOn w:val="DefaultParagraphFont"/>
    <w:link w:val="Header"/>
    <w:uiPriority w:val="99"/>
    <w:rsid w:val="008D7764"/>
    <w:rPr>
      <w:rFonts w:ascii="Helvetica" w:eastAsiaTheme="minorHAnsi" w:hAnsi="Helvetica" w:cstheme="minorBidi"/>
      <w:caps/>
      <w:sz w:val="14"/>
    </w:rPr>
  </w:style>
  <w:style w:type="character" w:customStyle="1" w:styleId="FooterChar">
    <w:name w:val="Footer Char"/>
    <w:basedOn w:val="DefaultParagraphFont"/>
    <w:link w:val="Footer"/>
    <w:uiPriority w:val="99"/>
    <w:rsid w:val="008D7764"/>
    <w:rPr>
      <w:rFonts w:asciiTheme="minorHAnsi" w:eastAsiaTheme="minorHAnsi" w:hAnsiTheme="minorHAnsi" w:cstheme="minorBidi"/>
    </w:rPr>
  </w:style>
  <w:style w:type="character" w:styleId="Hyperlink">
    <w:name w:val="Hyperlink"/>
    <w:basedOn w:val="DefaultParagraphFont"/>
    <w:uiPriority w:val="99"/>
    <w:rsid w:val="00C44AF8"/>
    <w:rPr>
      <w:color w:val="0000FF"/>
      <w:u w:val="single"/>
    </w:rPr>
  </w:style>
  <w:style w:type="paragraph" w:customStyle="1" w:styleId="TableCaption">
    <w:name w:val="Table Caption"/>
    <w:basedOn w:val="FIGURECAPTION"/>
    <w:rsid w:val="00697C90"/>
    <w:pPr>
      <w:framePr w:w="5040" w:h="2525" w:hRule="exact" w:wrap="around" w:vAnchor="page" w:hAnchor="page" w:x="5662" w:y="2345"/>
      <w:jc w:val="center"/>
    </w:pPr>
    <w:rPr>
      <w:sz w:val="19"/>
    </w:rPr>
  </w:style>
  <w:style w:type="paragraph" w:customStyle="1" w:styleId="clearformating">
    <w:name w:val="clear formating"/>
    <w:basedOn w:val="ART"/>
    <w:rsid w:val="0063574D"/>
    <w:pPr>
      <w:framePr w:w="9874" w:h="5405" w:hRule="exact" w:wrap="around" w:vAnchor="page" w:hAnchor="page" w:x="742" w:y="9545"/>
    </w:pPr>
    <w:rPr>
      <w:color w:val="000000"/>
    </w:rPr>
  </w:style>
  <w:style w:type="paragraph" w:customStyle="1" w:styleId="hypoth">
    <w:name w:val="hypoth"/>
    <w:basedOn w:val="text0"/>
    <w:rsid w:val="00495A5E"/>
    <w:pPr>
      <w:spacing w:line="360" w:lineRule="auto"/>
      <w:ind w:left="720"/>
    </w:pPr>
    <w:rPr>
      <w:i/>
    </w:rPr>
  </w:style>
  <w:style w:type="paragraph" w:customStyle="1" w:styleId="Tabletext">
    <w:name w:val="Table text"/>
    <w:basedOn w:val="Normal"/>
    <w:qFormat/>
    <w:rsid w:val="00C60075"/>
    <w:rPr>
      <w:sz w:val="20"/>
      <w:szCs w:val="20"/>
    </w:rPr>
  </w:style>
  <w:style w:type="paragraph" w:customStyle="1" w:styleId="Bibtext">
    <w:name w:val="Bib text"/>
    <w:basedOn w:val="Normal"/>
    <w:qFormat/>
    <w:rsid w:val="00C60075"/>
  </w:style>
  <w:style w:type="paragraph" w:customStyle="1" w:styleId="hypothesis0">
    <w:name w:val="hypothesis"/>
    <w:basedOn w:val="hypoth"/>
    <w:qFormat/>
    <w:rsid w:val="00C60075"/>
  </w:style>
  <w:style w:type="paragraph" w:styleId="BodyText">
    <w:name w:val="Body Text"/>
    <w:basedOn w:val="Normal"/>
    <w:link w:val="BodyTextChar"/>
    <w:rsid w:val="00F13E4D"/>
    <w:pPr>
      <w:spacing w:line="480" w:lineRule="auto"/>
      <w:ind w:firstLine="360"/>
      <w:jc w:val="both"/>
    </w:pPr>
    <w:rPr>
      <w:rFonts w:ascii="Times New Roman" w:hAnsi="Times New Roman"/>
    </w:rPr>
  </w:style>
  <w:style w:type="character" w:customStyle="1" w:styleId="BodyTextChar">
    <w:name w:val="Body Text Char"/>
    <w:basedOn w:val="DefaultParagraphFont"/>
    <w:link w:val="BodyText"/>
    <w:rsid w:val="00F13E4D"/>
    <w:rPr>
      <w:rFonts w:eastAsiaTheme="minorEastAsia" w:cstheme="minorBidi"/>
    </w:rPr>
  </w:style>
  <w:style w:type="paragraph" w:customStyle="1" w:styleId="hypothesius">
    <w:name w:val="hypothesius"/>
    <w:basedOn w:val="BodyText"/>
    <w:rsid w:val="008D5D18"/>
  </w:style>
  <w:style w:type="paragraph" w:styleId="DocumentMap">
    <w:name w:val="Document Map"/>
    <w:basedOn w:val="Normal"/>
    <w:link w:val="DocumentMapChar"/>
    <w:rsid w:val="00393F3C"/>
    <w:rPr>
      <w:rFonts w:ascii="Lucida Grande" w:hAnsi="Lucida Grande" w:cs="Lucida Grande"/>
    </w:rPr>
  </w:style>
  <w:style w:type="character" w:customStyle="1" w:styleId="DocumentMapChar">
    <w:name w:val="Document Map Char"/>
    <w:basedOn w:val="DefaultParagraphFont"/>
    <w:link w:val="DocumentMap"/>
    <w:rsid w:val="00393F3C"/>
    <w:rPr>
      <w:rFonts w:ascii="Lucida Grande" w:eastAsiaTheme="minorEastAsia" w:hAnsi="Lucida Grande" w:cs="Lucida Grande"/>
    </w:rPr>
  </w:style>
</w:styles>
</file>

<file path=word/webSettings.xml><?xml version="1.0" encoding="utf-8"?>
<w:webSettings xmlns:r="http://schemas.openxmlformats.org/officeDocument/2006/relationships" xmlns:w="http://schemas.openxmlformats.org/wordprocessingml/2006/main">
  <w:divs>
    <w:div w:id="113446211">
      <w:bodyDiv w:val="1"/>
      <w:marLeft w:val="0"/>
      <w:marRight w:val="0"/>
      <w:marTop w:val="0"/>
      <w:marBottom w:val="0"/>
      <w:divBdr>
        <w:top w:val="none" w:sz="0" w:space="0" w:color="auto"/>
        <w:left w:val="none" w:sz="0" w:space="0" w:color="auto"/>
        <w:bottom w:val="none" w:sz="0" w:space="0" w:color="auto"/>
        <w:right w:val="none" w:sz="0" w:space="0" w:color="auto"/>
      </w:divBdr>
      <w:divsChild>
        <w:div w:id="979267799">
          <w:marLeft w:val="0"/>
          <w:marRight w:val="0"/>
          <w:marTop w:val="0"/>
          <w:marBottom w:val="0"/>
          <w:divBdr>
            <w:top w:val="none" w:sz="0" w:space="0" w:color="auto"/>
            <w:left w:val="none" w:sz="0" w:space="0" w:color="auto"/>
            <w:bottom w:val="none" w:sz="0" w:space="0" w:color="auto"/>
            <w:right w:val="none" w:sz="0" w:space="0" w:color="auto"/>
          </w:divBdr>
          <w:divsChild>
            <w:div w:id="7580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274">
      <w:bodyDiv w:val="1"/>
      <w:marLeft w:val="0"/>
      <w:marRight w:val="0"/>
      <w:marTop w:val="0"/>
      <w:marBottom w:val="0"/>
      <w:divBdr>
        <w:top w:val="none" w:sz="0" w:space="0" w:color="auto"/>
        <w:left w:val="none" w:sz="0" w:space="0" w:color="auto"/>
        <w:bottom w:val="none" w:sz="0" w:space="0" w:color="auto"/>
        <w:right w:val="none" w:sz="0" w:space="0" w:color="auto"/>
      </w:divBdr>
    </w:div>
    <w:div w:id="1162358597">
      <w:bodyDiv w:val="1"/>
      <w:marLeft w:val="0"/>
      <w:marRight w:val="0"/>
      <w:marTop w:val="0"/>
      <w:marBottom w:val="0"/>
      <w:divBdr>
        <w:top w:val="none" w:sz="0" w:space="0" w:color="auto"/>
        <w:left w:val="none" w:sz="0" w:space="0" w:color="auto"/>
        <w:bottom w:val="none" w:sz="0" w:space="0" w:color="auto"/>
        <w:right w:val="none" w:sz="0" w:space="0" w:color="auto"/>
      </w:divBdr>
    </w:div>
    <w:div w:id="1183284708">
      <w:bodyDiv w:val="1"/>
      <w:marLeft w:val="0"/>
      <w:marRight w:val="0"/>
      <w:marTop w:val="0"/>
      <w:marBottom w:val="0"/>
      <w:divBdr>
        <w:top w:val="none" w:sz="0" w:space="0" w:color="auto"/>
        <w:left w:val="none" w:sz="0" w:space="0" w:color="auto"/>
        <w:bottom w:val="none" w:sz="0" w:space="0" w:color="auto"/>
        <w:right w:val="none" w:sz="0" w:space="0" w:color="auto"/>
      </w:divBdr>
    </w:div>
    <w:div w:id="1686789351">
      <w:bodyDiv w:val="1"/>
      <w:marLeft w:val="0"/>
      <w:marRight w:val="0"/>
      <w:marTop w:val="0"/>
      <w:marBottom w:val="0"/>
      <w:divBdr>
        <w:top w:val="none" w:sz="0" w:space="0" w:color="auto"/>
        <w:left w:val="none" w:sz="0" w:space="0" w:color="auto"/>
        <w:bottom w:val="none" w:sz="0" w:space="0" w:color="auto"/>
        <w:right w:val="none" w:sz="0" w:space="0" w:color="auto"/>
      </w:divBdr>
    </w:div>
    <w:div w:id="1711949663">
      <w:bodyDiv w:val="1"/>
      <w:marLeft w:val="0"/>
      <w:marRight w:val="0"/>
      <w:marTop w:val="0"/>
      <w:marBottom w:val="0"/>
      <w:divBdr>
        <w:top w:val="none" w:sz="0" w:space="0" w:color="auto"/>
        <w:left w:val="none" w:sz="0" w:space="0" w:color="auto"/>
        <w:bottom w:val="none" w:sz="0" w:space="0" w:color="auto"/>
        <w:right w:val="none" w:sz="0" w:space="0" w:color="auto"/>
      </w:divBdr>
    </w:div>
    <w:div w:id="1740402676">
      <w:bodyDiv w:val="1"/>
      <w:marLeft w:val="0"/>
      <w:marRight w:val="0"/>
      <w:marTop w:val="0"/>
      <w:marBottom w:val="0"/>
      <w:divBdr>
        <w:top w:val="none" w:sz="0" w:space="0" w:color="auto"/>
        <w:left w:val="none" w:sz="0" w:space="0" w:color="auto"/>
        <w:bottom w:val="none" w:sz="0" w:space="0" w:color="auto"/>
        <w:right w:val="none" w:sz="0" w:space="0" w:color="auto"/>
      </w:divBdr>
      <w:divsChild>
        <w:div w:id="1151481025">
          <w:marLeft w:val="0"/>
          <w:marRight w:val="0"/>
          <w:marTop w:val="0"/>
          <w:marBottom w:val="0"/>
          <w:divBdr>
            <w:top w:val="none" w:sz="0" w:space="0" w:color="auto"/>
            <w:left w:val="none" w:sz="0" w:space="0" w:color="auto"/>
            <w:bottom w:val="none" w:sz="0" w:space="0" w:color="auto"/>
            <w:right w:val="none" w:sz="0" w:space="0" w:color="auto"/>
          </w:divBdr>
          <w:divsChild>
            <w:div w:id="7272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A-Tel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oody:Users:gregmoody%201:Desktop:ISYS%20Work:SUBMITTED:Team%20&amp;%20Tool%20Paper:JMIS%20Version:Interaction%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oody:Users:gregmoody%201:Desktop:ISYS%20Work:SUBMITTED:Team%20&amp;%20Tool%20Paper:JMIS%20Version:Interaction%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oody:Users:gregmoody%201:Desktop:ISYS%20Work:SUBMITTED:Team%20&amp;%20Tool%20Paper:JMIS%20Version:Interactio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lineChart>
        <c:grouping val="standard"/>
        <c:ser>
          <c:idx val="0"/>
          <c:order val="0"/>
          <c:tx>
            <c:strRef>
              <c:f>Sheet1!$A$33</c:f>
              <c:strCache>
                <c:ptCount val="1"/>
                <c:pt idx="0">
                  <c:v>CASE use</c:v>
                </c:pt>
              </c:strCache>
            </c:strRef>
          </c:tx>
          <c:marker>
            <c:symbol val="none"/>
          </c:marker>
          <c:cat>
            <c:strRef>
              <c:f>Sheet1!$B$41:$B$43</c:f>
              <c:strCache>
                <c:ptCount val="3"/>
                <c:pt idx="0">
                  <c:v>Low</c:v>
                </c:pt>
                <c:pt idx="1">
                  <c:v>Avg</c:v>
                </c:pt>
                <c:pt idx="2">
                  <c:v>High</c:v>
                </c:pt>
              </c:strCache>
            </c:strRef>
          </c:cat>
          <c:val>
            <c:numRef>
              <c:f>Sheet1!$C$33:$C$35</c:f>
              <c:numCache>
                <c:formatCode>0.0000</c:formatCode>
                <c:ptCount val="3"/>
                <c:pt idx="0">
                  <c:v>5.9639999999999986</c:v>
                </c:pt>
                <c:pt idx="1">
                  <c:v>1.7901000000000025</c:v>
                </c:pt>
                <c:pt idx="2">
                  <c:v>-2.3837000000000002</c:v>
                </c:pt>
              </c:numCache>
            </c:numRef>
          </c:val>
        </c:ser>
        <c:ser>
          <c:idx val="1"/>
          <c:order val="1"/>
          <c:tx>
            <c:strRef>
              <c:f>Sheet1!$A$36</c:f>
              <c:strCache>
                <c:ptCount val="1"/>
                <c:pt idx="0">
                  <c:v>FAMILIARITY</c:v>
                </c:pt>
              </c:strCache>
            </c:strRef>
          </c:tx>
          <c:spPr>
            <a:ln>
              <a:prstDash val="sysDot"/>
            </a:ln>
          </c:spPr>
          <c:marker>
            <c:symbol val="none"/>
          </c:marker>
          <c:cat>
            <c:strRef>
              <c:f>Sheet1!$B$41:$B$43</c:f>
              <c:strCache>
                <c:ptCount val="3"/>
                <c:pt idx="0">
                  <c:v>Low</c:v>
                </c:pt>
                <c:pt idx="1">
                  <c:v>Avg</c:v>
                </c:pt>
                <c:pt idx="2">
                  <c:v>High</c:v>
                </c:pt>
              </c:strCache>
            </c:strRef>
          </c:cat>
          <c:val>
            <c:numRef>
              <c:f>Sheet1!$C$37:$C$39</c:f>
              <c:numCache>
                <c:formatCode>0.0000</c:formatCode>
                <c:ptCount val="3"/>
                <c:pt idx="0">
                  <c:v>4.6716000000000024</c:v>
                </c:pt>
                <c:pt idx="1">
                  <c:v>1.7901000000000025</c:v>
                </c:pt>
                <c:pt idx="2">
                  <c:v>-1.0912999999999942</c:v>
                </c:pt>
              </c:numCache>
            </c:numRef>
          </c:val>
        </c:ser>
        <c:ser>
          <c:idx val="2"/>
          <c:order val="2"/>
          <c:tx>
            <c:strRef>
              <c:f>Sheet1!$A$40</c:f>
              <c:strCache>
                <c:ptCount val="1"/>
                <c:pt idx="0">
                  <c:v>SKILL</c:v>
                </c:pt>
              </c:strCache>
            </c:strRef>
          </c:tx>
          <c:spPr>
            <a:ln>
              <a:prstDash val="dash"/>
            </a:ln>
          </c:spPr>
          <c:marker>
            <c:symbol val="none"/>
          </c:marker>
          <c:cat>
            <c:strRef>
              <c:f>Sheet1!$B$41:$B$43</c:f>
              <c:strCache>
                <c:ptCount val="3"/>
                <c:pt idx="0">
                  <c:v>Low</c:v>
                </c:pt>
                <c:pt idx="1">
                  <c:v>Avg</c:v>
                </c:pt>
                <c:pt idx="2">
                  <c:v>High</c:v>
                </c:pt>
              </c:strCache>
            </c:strRef>
          </c:cat>
          <c:val>
            <c:numRef>
              <c:f>Sheet1!$C$41:$C$43</c:f>
              <c:numCache>
                <c:formatCode>0.0000</c:formatCode>
                <c:ptCount val="3"/>
                <c:pt idx="0">
                  <c:v>6.7408000000000001</c:v>
                </c:pt>
                <c:pt idx="1">
                  <c:v>1.7901000000000025</c:v>
                </c:pt>
                <c:pt idx="2">
                  <c:v>-3.1605000000000012</c:v>
                </c:pt>
              </c:numCache>
            </c:numRef>
          </c:val>
        </c:ser>
        <c:marker val="1"/>
        <c:axId val="131337600"/>
        <c:axId val="131511424"/>
      </c:lineChart>
      <c:catAx>
        <c:axId val="131337600"/>
        <c:scaling>
          <c:orientation val="minMax"/>
        </c:scaling>
        <c:axPos val="b"/>
        <c:tickLblPos val="nextTo"/>
        <c:crossAx val="131511424"/>
        <c:crosses val="autoZero"/>
        <c:auto val="1"/>
        <c:lblAlgn val="ctr"/>
        <c:lblOffset val="100"/>
      </c:catAx>
      <c:valAx>
        <c:axId val="131511424"/>
        <c:scaling>
          <c:orientation val="minMax"/>
        </c:scaling>
        <c:axPos val="l"/>
        <c:majorGridlines/>
        <c:numFmt formatCode="0.0000" sourceLinked="1"/>
        <c:tickLblPos val="nextTo"/>
        <c:crossAx val="1313376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lineChart>
        <c:grouping val="standard"/>
        <c:ser>
          <c:idx val="0"/>
          <c:order val="0"/>
          <c:tx>
            <c:strRef>
              <c:f>Sheet1!$A$33</c:f>
              <c:strCache>
                <c:ptCount val="1"/>
                <c:pt idx="0">
                  <c:v>CASE use</c:v>
                </c:pt>
              </c:strCache>
            </c:strRef>
          </c:tx>
          <c:marker>
            <c:symbol val="none"/>
          </c:marker>
          <c:cat>
            <c:strRef>
              <c:f>Sheet1!$B$41:$B$43</c:f>
              <c:strCache>
                <c:ptCount val="3"/>
                <c:pt idx="0">
                  <c:v>Low</c:v>
                </c:pt>
                <c:pt idx="1">
                  <c:v>Avg</c:v>
                </c:pt>
                <c:pt idx="2">
                  <c:v>High</c:v>
                </c:pt>
              </c:strCache>
            </c:strRef>
          </c:cat>
          <c:val>
            <c:numRef>
              <c:f>Sheet1!$D$33:$D$35</c:f>
              <c:numCache>
                <c:formatCode>0.0000</c:formatCode>
                <c:ptCount val="3"/>
                <c:pt idx="0">
                  <c:v>10.649700000000001</c:v>
                </c:pt>
                <c:pt idx="1">
                  <c:v>2.5171999999999999</c:v>
                </c:pt>
                <c:pt idx="2">
                  <c:v>-5.6151999999999846</c:v>
                </c:pt>
              </c:numCache>
            </c:numRef>
          </c:val>
        </c:ser>
        <c:ser>
          <c:idx val="1"/>
          <c:order val="1"/>
          <c:tx>
            <c:strRef>
              <c:f>Sheet1!$A$36</c:f>
              <c:strCache>
                <c:ptCount val="1"/>
                <c:pt idx="0">
                  <c:v>FAMILIARITY</c:v>
                </c:pt>
              </c:strCache>
            </c:strRef>
          </c:tx>
          <c:spPr>
            <a:ln>
              <a:prstDash val="sysDot"/>
            </a:ln>
          </c:spPr>
          <c:marker>
            <c:symbol val="none"/>
          </c:marker>
          <c:cat>
            <c:strRef>
              <c:f>Sheet1!$B$41:$B$43</c:f>
              <c:strCache>
                <c:ptCount val="3"/>
                <c:pt idx="0">
                  <c:v>Low</c:v>
                </c:pt>
                <c:pt idx="1">
                  <c:v>Avg</c:v>
                </c:pt>
                <c:pt idx="2">
                  <c:v>High</c:v>
                </c:pt>
              </c:strCache>
            </c:strRef>
          </c:cat>
          <c:val>
            <c:numRef>
              <c:f>Sheet1!$D$37:$D$39</c:f>
              <c:numCache>
                <c:formatCode>0.0000</c:formatCode>
                <c:ptCount val="3"/>
                <c:pt idx="0">
                  <c:v>5.3986999999999998</c:v>
                </c:pt>
                <c:pt idx="1">
                  <c:v>2.5171999999999999</c:v>
                </c:pt>
                <c:pt idx="2">
                  <c:v>-0.36420000000000002</c:v>
                </c:pt>
              </c:numCache>
            </c:numRef>
          </c:val>
        </c:ser>
        <c:ser>
          <c:idx val="2"/>
          <c:order val="2"/>
          <c:tx>
            <c:strRef>
              <c:f>Sheet1!$A$40</c:f>
              <c:strCache>
                <c:ptCount val="1"/>
                <c:pt idx="0">
                  <c:v>SKILL</c:v>
                </c:pt>
              </c:strCache>
            </c:strRef>
          </c:tx>
          <c:spPr>
            <a:ln>
              <a:prstDash val="dash"/>
            </a:ln>
          </c:spPr>
          <c:marker>
            <c:symbol val="none"/>
          </c:marker>
          <c:cat>
            <c:strRef>
              <c:f>Sheet1!$B$41:$B$43</c:f>
              <c:strCache>
                <c:ptCount val="3"/>
                <c:pt idx="0">
                  <c:v>Low</c:v>
                </c:pt>
                <c:pt idx="1">
                  <c:v>Avg</c:v>
                </c:pt>
                <c:pt idx="2">
                  <c:v>High</c:v>
                </c:pt>
              </c:strCache>
            </c:strRef>
          </c:cat>
          <c:val>
            <c:numRef>
              <c:f>Sheet1!$D$41:$D$43</c:f>
              <c:numCache>
                <c:formatCode>0.0000</c:formatCode>
                <c:ptCount val="3"/>
                <c:pt idx="0">
                  <c:v>1.3754</c:v>
                </c:pt>
                <c:pt idx="1">
                  <c:v>2.5171999999999999</c:v>
                </c:pt>
                <c:pt idx="2">
                  <c:v>3.6591</c:v>
                </c:pt>
              </c:numCache>
            </c:numRef>
          </c:val>
        </c:ser>
        <c:marker val="1"/>
        <c:axId val="131952000"/>
        <c:axId val="145306752"/>
      </c:lineChart>
      <c:catAx>
        <c:axId val="131952000"/>
        <c:scaling>
          <c:orientation val="minMax"/>
        </c:scaling>
        <c:axPos val="b"/>
        <c:tickLblPos val="nextTo"/>
        <c:crossAx val="145306752"/>
        <c:crosses val="autoZero"/>
        <c:auto val="1"/>
        <c:lblAlgn val="ctr"/>
        <c:lblOffset val="100"/>
      </c:catAx>
      <c:valAx>
        <c:axId val="145306752"/>
        <c:scaling>
          <c:orientation val="minMax"/>
        </c:scaling>
        <c:axPos val="l"/>
        <c:majorGridlines/>
        <c:numFmt formatCode="0.0000" sourceLinked="1"/>
        <c:tickLblPos val="nextTo"/>
        <c:crossAx val="13195200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8"/>
  <c:chart>
    <c:plotArea>
      <c:layout/>
      <c:lineChart>
        <c:grouping val="standard"/>
        <c:ser>
          <c:idx val="0"/>
          <c:order val="0"/>
          <c:tx>
            <c:strRef>
              <c:f>Sheet1!$A$33</c:f>
              <c:strCache>
                <c:ptCount val="1"/>
                <c:pt idx="0">
                  <c:v>CASE use</c:v>
                </c:pt>
              </c:strCache>
            </c:strRef>
          </c:tx>
          <c:marker>
            <c:symbol val="none"/>
          </c:marker>
          <c:cat>
            <c:strRef>
              <c:f>Sheet1!$B$33:$B$35</c:f>
              <c:strCache>
                <c:ptCount val="3"/>
                <c:pt idx="0">
                  <c:v>Low</c:v>
                </c:pt>
                <c:pt idx="1">
                  <c:v>Avg</c:v>
                </c:pt>
                <c:pt idx="2">
                  <c:v>High</c:v>
                </c:pt>
              </c:strCache>
            </c:strRef>
          </c:cat>
          <c:val>
            <c:numRef>
              <c:f>Sheet1!$E$33:$E$35</c:f>
              <c:numCache>
                <c:formatCode>0.0000</c:formatCode>
                <c:ptCount val="3"/>
                <c:pt idx="0">
                  <c:v>21.266599999999844</c:v>
                </c:pt>
                <c:pt idx="1">
                  <c:v>2.4901</c:v>
                </c:pt>
                <c:pt idx="2">
                  <c:v>-16.286299999999855</c:v>
                </c:pt>
              </c:numCache>
            </c:numRef>
          </c:val>
        </c:ser>
        <c:ser>
          <c:idx val="1"/>
          <c:order val="1"/>
          <c:tx>
            <c:strRef>
              <c:f>Sheet1!$A$36</c:f>
              <c:strCache>
                <c:ptCount val="1"/>
                <c:pt idx="0">
                  <c:v>FAMILIARITY</c:v>
                </c:pt>
              </c:strCache>
            </c:strRef>
          </c:tx>
          <c:spPr>
            <a:ln>
              <a:prstDash val="sysDot"/>
            </a:ln>
          </c:spPr>
          <c:marker>
            <c:symbol val="none"/>
          </c:marker>
          <c:val>
            <c:numRef>
              <c:f>Sheet1!$E$37:$E$39</c:f>
              <c:numCache>
                <c:formatCode>0.0000</c:formatCode>
                <c:ptCount val="3"/>
                <c:pt idx="0">
                  <c:v>5.3716000000000124</c:v>
                </c:pt>
                <c:pt idx="1">
                  <c:v>2.4901</c:v>
                </c:pt>
                <c:pt idx="2">
                  <c:v>-0.39130000000000037</c:v>
                </c:pt>
              </c:numCache>
            </c:numRef>
          </c:val>
        </c:ser>
        <c:ser>
          <c:idx val="2"/>
          <c:order val="2"/>
          <c:tx>
            <c:strRef>
              <c:f>Sheet1!$A$40</c:f>
              <c:strCache>
                <c:ptCount val="1"/>
                <c:pt idx="0">
                  <c:v>SKILL</c:v>
                </c:pt>
              </c:strCache>
            </c:strRef>
          </c:tx>
          <c:spPr>
            <a:ln>
              <a:prstDash val="dash"/>
            </a:ln>
          </c:spPr>
          <c:marker>
            <c:symbol val="none"/>
          </c:marker>
          <c:val>
            <c:numRef>
              <c:f>Sheet1!$E$41:$E$43</c:f>
              <c:numCache>
                <c:formatCode>0.0000</c:formatCode>
                <c:ptCount val="3"/>
                <c:pt idx="0">
                  <c:v>6.0132000000000003</c:v>
                </c:pt>
                <c:pt idx="1">
                  <c:v>2.4901</c:v>
                </c:pt>
                <c:pt idx="2">
                  <c:v>-1.0328999999999942</c:v>
                </c:pt>
              </c:numCache>
            </c:numRef>
          </c:val>
        </c:ser>
        <c:marker val="1"/>
        <c:axId val="131498368"/>
        <c:axId val="131499904"/>
      </c:lineChart>
      <c:catAx>
        <c:axId val="131498368"/>
        <c:scaling>
          <c:orientation val="minMax"/>
        </c:scaling>
        <c:axPos val="b"/>
        <c:tickLblPos val="nextTo"/>
        <c:crossAx val="131499904"/>
        <c:crosses val="autoZero"/>
        <c:auto val="1"/>
        <c:lblAlgn val="ctr"/>
        <c:lblOffset val="100"/>
      </c:catAx>
      <c:valAx>
        <c:axId val="131499904"/>
        <c:scaling>
          <c:orientation val="minMax"/>
        </c:scaling>
        <c:axPos val="l"/>
        <c:majorGridlines/>
        <c:numFmt formatCode="0.0000" sourceLinked="1"/>
        <c:tickLblPos val="nextTo"/>
        <c:crossAx val="13149836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8"/>
  <c:chart>
    <c:plotArea>
      <c:layout/>
      <c:lineChart>
        <c:grouping val="standard"/>
        <c:ser>
          <c:idx val="0"/>
          <c:order val="0"/>
          <c:tx>
            <c:strRef>
              <c:f>Sheet1!$A$33</c:f>
              <c:strCache>
                <c:ptCount val="1"/>
                <c:pt idx="0">
                  <c:v>CASE use</c:v>
                </c:pt>
              </c:strCache>
            </c:strRef>
          </c:tx>
          <c:marker>
            <c:symbol val="none"/>
          </c:marker>
          <c:cat>
            <c:strRef>
              <c:f>Sheet1!$B$33:$B$35</c:f>
              <c:strCache>
                <c:ptCount val="3"/>
                <c:pt idx="0">
                  <c:v>Low</c:v>
                </c:pt>
                <c:pt idx="1">
                  <c:v>Avg</c:v>
                </c:pt>
                <c:pt idx="2">
                  <c:v>High</c:v>
                </c:pt>
              </c:strCache>
            </c:strRef>
          </c:cat>
          <c:val>
            <c:numRef>
              <c:f>Sheet1!$F$33:$F$35</c:f>
              <c:numCache>
                <c:formatCode>0.0000</c:formatCode>
                <c:ptCount val="3"/>
                <c:pt idx="0">
                  <c:v>-7.8906999999999998</c:v>
                </c:pt>
                <c:pt idx="1">
                  <c:v>2.9081000000000001</c:v>
                </c:pt>
                <c:pt idx="2">
                  <c:v>13.707000000000001</c:v>
                </c:pt>
              </c:numCache>
            </c:numRef>
          </c:val>
        </c:ser>
        <c:ser>
          <c:idx val="1"/>
          <c:order val="1"/>
          <c:tx>
            <c:strRef>
              <c:f>Sheet1!$A$36</c:f>
              <c:strCache>
                <c:ptCount val="1"/>
                <c:pt idx="0">
                  <c:v>FAMILIARITY</c:v>
                </c:pt>
              </c:strCache>
            </c:strRef>
          </c:tx>
          <c:spPr>
            <a:ln>
              <a:prstDash val="sysDot"/>
            </a:ln>
          </c:spPr>
          <c:marker>
            <c:symbol val="none"/>
          </c:marker>
          <c:val>
            <c:numRef>
              <c:f>Sheet1!$F$37:$F$39</c:f>
              <c:numCache>
                <c:formatCode>0.0000</c:formatCode>
                <c:ptCount val="3"/>
                <c:pt idx="0">
                  <c:v>5.7896000000000134</c:v>
                </c:pt>
                <c:pt idx="1">
                  <c:v>2.9081000000000001</c:v>
                </c:pt>
                <c:pt idx="2">
                  <c:v>2.6700000000000002E-2</c:v>
                </c:pt>
              </c:numCache>
            </c:numRef>
          </c:val>
        </c:ser>
        <c:ser>
          <c:idx val="2"/>
          <c:order val="2"/>
          <c:tx>
            <c:strRef>
              <c:f>Sheet1!$A$40</c:f>
              <c:strCache>
                <c:ptCount val="1"/>
                <c:pt idx="0">
                  <c:v>SKILL</c:v>
                </c:pt>
              </c:strCache>
            </c:strRef>
          </c:tx>
          <c:spPr>
            <a:ln>
              <a:prstDash val="dash"/>
            </a:ln>
          </c:spPr>
          <c:marker>
            <c:symbol val="none"/>
          </c:marker>
          <c:val>
            <c:numRef>
              <c:f>Sheet1!$F$41:$F$43</c:f>
              <c:numCache>
                <c:formatCode>0.0000</c:formatCode>
                <c:ptCount val="3"/>
                <c:pt idx="0">
                  <c:v>-2.4235000000000002</c:v>
                </c:pt>
                <c:pt idx="1">
                  <c:v>2.9081000000000001</c:v>
                </c:pt>
                <c:pt idx="2">
                  <c:v>8.2397999999999989</c:v>
                </c:pt>
              </c:numCache>
            </c:numRef>
          </c:val>
        </c:ser>
        <c:marker val="1"/>
        <c:axId val="131913984"/>
        <c:axId val="131952640"/>
      </c:lineChart>
      <c:catAx>
        <c:axId val="131913984"/>
        <c:scaling>
          <c:orientation val="minMax"/>
        </c:scaling>
        <c:axPos val="b"/>
        <c:tickLblPos val="nextTo"/>
        <c:crossAx val="131952640"/>
        <c:crosses val="autoZero"/>
        <c:auto val="1"/>
        <c:lblAlgn val="ctr"/>
        <c:lblOffset val="100"/>
      </c:catAx>
      <c:valAx>
        <c:axId val="131952640"/>
        <c:scaling>
          <c:orientation val="minMax"/>
        </c:scaling>
        <c:axPos val="l"/>
        <c:majorGridlines/>
        <c:numFmt formatCode="0.0000" sourceLinked="1"/>
        <c:tickLblPos val="nextTo"/>
        <c:crossAx val="13191398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18"/>
  <c:chart>
    <c:plotArea>
      <c:layout/>
      <c:lineChart>
        <c:grouping val="standard"/>
        <c:ser>
          <c:idx val="0"/>
          <c:order val="0"/>
          <c:tx>
            <c:strRef>
              <c:f>Sheet2!$C$1</c:f>
              <c:strCache>
                <c:ptCount val="1"/>
                <c:pt idx="0">
                  <c:v>C2</c:v>
                </c:pt>
              </c:strCache>
            </c:strRef>
          </c:tx>
          <c:marker>
            <c:symbol val="none"/>
          </c:marker>
          <c:cat>
            <c:strRef>
              <c:f>Sheet2!$A$2:$B$4</c:f>
              <c:strCache>
                <c:ptCount val="3"/>
                <c:pt idx="0">
                  <c:v>Low</c:v>
                </c:pt>
                <c:pt idx="1">
                  <c:v>Avg</c:v>
                </c:pt>
                <c:pt idx="2">
                  <c:v>High</c:v>
                </c:pt>
              </c:strCache>
            </c:strRef>
          </c:cat>
          <c:val>
            <c:numRef>
              <c:f>Sheet2!$C$2:$C$4</c:f>
              <c:numCache>
                <c:formatCode>0.0000</c:formatCode>
                <c:ptCount val="3"/>
                <c:pt idx="0">
                  <c:v>10.649700000000001</c:v>
                </c:pt>
                <c:pt idx="1">
                  <c:v>2.5171999999999999</c:v>
                </c:pt>
                <c:pt idx="2">
                  <c:v>-5.6151999999999846</c:v>
                </c:pt>
              </c:numCache>
            </c:numRef>
          </c:val>
        </c:ser>
        <c:ser>
          <c:idx val="1"/>
          <c:order val="1"/>
          <c:tx>
            <c:strRef>
              <c:f>Sheet2!$D$1</c:f>
              <c:strCache>
                <c:ptCount val="1"/>
                <c:pt idx="0">
                  <c:v>C3</c:v>
                </c:pt>
              </c:strCache>
            </c:strRef>
          </c:tx>
          <c:spPr>
            <a:ln w="38100" cmpd="dbl">
              <a:solidFill>
                <a:schemeClr val="accent1"/>
              </a:solidFill>
              <a:prstDash val="solid"/>
            </a:ln>
          </c:spPr>
          <c:marker>
            <c:symbol val="none"/>
          </c:marker>
          <c:cat>
            <c:strRef>
              <c:f>Sheet2!$A$2:$B$4</c:f>
              <c:strCache>
                <c:ptCount val="3"/>
                <c:pt idx="0">
                  <c:v>Low</c:v>
                </c:pt>
                <c:pt idx="1">
                  <c:v>Avg</c:v>
                </c:pt>
                <c:pt idx="2">
                  <c:v>High</c:v>
                </c:pt>
              </c:strCache>
            </c:strRef>
          </c:cat>
          <c:val>
            <c:numRef>
              <c:f>Sheet2!$D$2:$D$4</c:f>
              <c:numCache>
                <c:formatCode>0.0000</c:formatCode>
                <c:ptCount val="3"/>
                <c:pt idx="0">
                  <c:v>21.266599999999894</c:v>
                </c:pt>
                <c:pt idx="1">
                  <c:v>2.4901</c:v>
                </c:pt>
                <c:pt idx="2">
                  <c:v>-16.286299999999894</c:v>
                </c:pt>
              </c:numCache>
            </c:numRef>
          </c:val>
        </c:ser>
        <c:marker val="1"/>
        <c:axId val="131984768"/>
        <c:axId val="144802944"/>
      </c:lineChart>
      <c:catAx>
        <c:axId val="131984768"/>
        <c:scaling>
          <c:orientation val="minMax"/>
        </c:scaling>
        <c:axPos val="b"/>
        <c:tickLblPos val="nextTo"/>
        <c:crossAx val="144802944"/>
        <c:crosses val="autoZero"/>
        <c:auto val="1"/>
        <c:lblAlgn val="ctr"/>
        <c:lblOffset val="100"/>
      </c:catAx>
      <c:valAx>
        <c:axId val="144802944"/>
        <c:scaling>
          <c:orientation val="minMax"/>
        </c:scaling>
        <c:axPos val="l"/>
        <c:majorGridlines/>
        <c:numFmt formatCode="0.0000" sourceLinked="1"/>
        <c:tickLblPos val="nextTo"/>
        <c:crossAx val="13198476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18"/>
  <c:chart>
    <c:plotArea>
      <c:layout/>
      <c:lineChart>
        <c:grouping val="standard"/>
        <c:ser>
          <c:idx val="0"/>
          <c:order val="0"/>
          <c:tx>
            <c:strRef>
              <c:f>Sheet2!$C$9</c:f>
              <c:strCache>
                <c:ptCount val="1"/>
                <c:pt idx="0">
                  <c:v>C2</c:v>
                </c:pt>
              </c:strCache>
            </c:strRef>
          </c:tx>
          <c:spPr>
            <a:ln>
              <a:solidFill>
                <a:schemeClr val="accent3"/>
              </a:solidFill>
            </a:ln>
          </c:spPr>
          <c:marker>
            <c:symbol val="none"/>
          </c:marker>
          <c:cat>
            <c:strRef>
              <c:f>Sheet2!$A$10:$B$12</c:f>
              <c:strCache>
                <c:ptCount val="3"/>
                <c:pt idx="0">
                  <c:v>Low</c:v>
                </c:pt>
                <c:pt idx="1">
                  <c:v>Avg</c:v>
                </c:pt>
                <c:pt idx="2">
                  <c:v>High</c:v>
                </c:pt>
              </c:strCache>
            </c:strRef>
          </c:cat>
          <c:val>
            <c:numRef>
              <c:f>Sheet2!$C$10:$C$12</c:f>
              <c:numCache>
                <c:formatCode>0.0000</c:formatCode>
                <c:ptCount val="3"/>
                <c:pt idx="0">
                  <c:v>1.3754</c:v>
                </c:pt>
                <c:pt idx="1">
                  <c:v>2.5171999999999999</c:v>
                </c:pt>
                <c:pt idx="2">
                  <c:v>3.6591</c:v>
                </c:pt>
              </c:numCache>
            </c:numRef>
          </c:val>
        </c:ser>
        <c:ser>
          <c:idx val="1"/>
          <c:order val="1"/>
          <c:tx>
            <c:strRef>
              <c:f>Sheet2!$D$9</c:f>
              <c:strCache>
                <c:ptCount val="1"/>
                <c:pt idx="0">
                  <c:v>C3</c:v>
                </c:pt>
              </c:strCache>
            </c:strRef>
          </c:tx>
          <c:spPr>
            <a:ln w="38100" cmpd="dbl">
              <a:solidFill>
                <a:schemeClr val="accent3"/>
              </a:solidFill>
              <a:prstDash val="solid"/>
            </a:ln>
          </c:spPr>
          <c:marker>
            <c:symbol val="none"/>
          </c:marker>
          <c:cat>
            <c:strRef>
              <c:f>Sheet2!$A$10:$B$12</c:f>
              <c:strCache>
                <c:ptCount val="3"/>
                <c:pt idx="0">
                  <c:v>Low</c:v>
                </c:pt>
                <c:pt idx="1">
                  <c:v>Avg</c:v>
                </c:pt>
                <c:pt idx="2">
                  <c:v>High</c:v>
                </c:pt>
              </c:strCache>
            </c:strRef>
          </c:cat>
          <c:val>
            <c:numRef>
              <c:f>Sheet2!$D$10:$D$12</c:f>
              <c:numCache>
                <c:formatCode>0.0000</c:formatCode>
                <c:ptCount val="3"/>
                <c:pt idx="0">
                  <c:v>6.0132000000000003</c:v>
                </c:pt>
                <c:pt idx="1">
                  <c:v>2.4901</c:v>
                </c:pt>
                <c:pt idx="2">
                  <c:v>-1.0328999999999962</c:v>
                </c:pt>
              </c:numCache>
            </c:numRef>
          </c:val>
        </c:ser>
        <c:marker val="1"/>
        <c:axId val="144823040"/>
        <c:axId val="144824576"/>
      </c:lineChart>
      <c:catAx>
        <c:axId val="144823040"/>
        <c:scaling>
          <c:orientation val="minMax"/>
        </c:scaling>
        <c:axPos val="b"/>
        <c:tickLblPos val="nextTo"/>
        <c:crossAx val="144824576"/>
        <c:crosses val="autoZero"/>
        <c:auto val="1"/>
        <c:lblAlgn val="ctr"/>
        <c:lblOffset val="100"/>
      </c:catAx>
      <c:valAx>
        <c:axId val="144824576"/>
        <c:scaling>
          <c:orientation val="minMax"/>
        </c:scaling>
        <c:axPos val="l"/>
        <c:majorGridlines/>
        <c:numFmt formatCode="0.0000" sourceLinked="1"/>
        <c:tickLblPos val="nextTo"/>
        <c:crossAx val="144823040"/>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18"/>
  <c:chart>
    <c:plotArea>
      <c:layout/>
      <c:lineChart>
        <c:grouping val="standard"/>
        <c:ser>
          <c:idx val="0"/>
          <c:order val="0"/>
          <c:tx>
            <c:strRef>
              <c:f>Sheet2!$C$5</c:f>
              <c:strCache>
                <c:ptCount val="1"/>
                <c:pt idx="0">
                  <c:v>C2</c:v>
                </c:pt>
              </c:strCache>
            </c:strRef>
          </c:tx>
          <c:spPr>
            <a:ln>
              <a:solidFill>
                <a:schemeClr val="accent2"/>
              </a:solidFill>
            </a:ln>
          </c:spPr>
          <c:marker>
            <c:symbol val="none"/>
          </c:marker>
          <c:cat>
            <c:strRef>
              <c:f>Sheet2!$A$6:$B$8</c:f>
              <c:strCache>
                <c:ptCount val="3"/>
                <c:pt idx="0">
                  <c:v>Low</c:v>
                </c:pt>
                <c:pt idx="1">
                  <c:v>Avg</c:v>
                </c:pt>
                <c:pt idx="2">
                  <c:v>High</c:v>
                </c:pt>
              </c:strCache>
            </c:strRef>
          </c:cat>
          <c:val>
            <c:numRef>
              <c:f>Sheet2!$C$6:$C$8</c:f>
              <c:numCache>
                <c:formatCode>0.0000</c:formatCode>
                <c:ptCount val="3"/>
                <c:pt idx="0">
                  <c:v>5.3986999999999998</c:v>
                </c:pt>
                <c:pt idx="1">
                  <c:v>2.5171999999999999</c:v>
                </c:pt>
                <c:pt idx="2">
                  <c:v>-0.36420000000000002</c:v>
                </c:pt>
              </c:numCache>
            </c:numRef>
          </c:val>
        </c:ser>
        <c:ser>
          <c:idx val="1"/>
          <c:order val="1"/>
          <c:tx>
            <c:strRef>
              <c:f>Sheet2!$D$5</c:f>
              <c:strCache>
                <c:ptCount val="1"/>
                <c:pt idx="0">
                  <c:v>C3</c:v>
                </c:pt>
              </c:strCache>
            </c:strRef>
          </c:tx>
          <c:spPr>
            <a:ln w="38100" cmpd="dbl">
              <a:prstDash val="solid"/>
            </a:ln>
          </c:spPr>
          <c:marker>
            <c:symbol val="none"/>
          </c:marker>
          <c:cat>
            <c:strRef>
              <c:f>Sheet2!$A$6:$B$8</c:f>
              <c:strCache>
                <c:ptCount val="3"/>
                <c:pt idx="0">
                  <c:v>Low</c:v>
                </c:pt>
                <c:pt idx="1">
                  <c:v>Avg</c:v>
                </c:pt>
                <c:pt idx="2">
                  <c:v>High</c:v>
                </c:pt>
              </c:strCache>
            </c:strRef>
          </c:cat>
          <c:val>
            <c:numRef>
              <c:f>Sheet2!$D$6:$D$8</c:f>
              <c:numCache>
                <c:formatCode>0.0000</c:formatCode>
                <c:ptCount val="3"/>
                <c:pt idx="0">
                  <c:v>5.3716000000000115</c:v>
                </c:pt>
                <c:pt idx="1">
                  <c:v>2.4901</c:v>
                </c:pt>
                <c:pt idx="2">
                  <c:v>-0.39130000000000037</c:v>
                </c:pt>
              </c:numCache>
            </c:numRef>
          </c:val>
        </c:ser>
        <c:marker val="1"/>
        <c:axId val="144918400"/>
        <c:axId val="144919936"/>
      </c:lineChart>
      <c:catAx>
        <c:axId val="144918400"/>
        <c:scaling>
          <c:orientation val="minMax"/>
        </c:scaling>
        <c:axPos val="b"/>
        <c:tickLblPos val="nextTo"/>
        <c:crossAx val="144919936"/>
        <c:crosses val="autoZero"/>
        <c:auto val="1"/>
        <c:lblAlgn val="ctr"/>
        <c:lblOffset val="100"/>
      </c:catAx>
      <c:valAx>
        <c:axId val="144919936"/>
        <c:scaling>
          <c:orientation val="minMax"/>
        </c:scaling>
        <c:axPos val="l"/>
        <c:majorGridlines/>
        <c:numFmt formatCode="0.0000" sourceLinked="1"/>
        <c:tickLblPos val="nextTo"/>
        <c:crossAx val="14491840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E92B-D97E-40C2-9F4F-10F5C413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12892</Words>
  <Characters>73486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86206</CharactersWithSpaces>
  <SharedDoc>false</SharedDoc>
  <HyperlinkBase/>
  <HLinks>
    <vt:vector size="6" baseType="variant">
      <vt:variant>
        <vt:i4>5963810</vt:i4>
      </vt:variant>
      <vt:variant>
        <vt:i4>3</vt:i4>
      </vt:variant>
      <vt:variant>
        <vt:i4>0</vt:i4>
      </vt:variant>
      <vt:variant>
        <vt:i4>5</vt:i4>
      </vt:variant>
      <vt:variant>
        <vt:lpwstr>http://en.wikipedia.org/wiki/CA-Telon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2012-05-31T00:52:00Z</dcterms:created>
  <dcterms:modified xsi:type="dcterms:W3CDTF">2012-05-31T00:52:00Z</dcterms:modified>
</cp:coreProperties>
</file>